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val="0"/>
        <w:spacing w:before="312" w:beforeLines="100" w:after="312" w:afterLines="100" w:line="336" w:lineRule="auto"/>
        <w:ind w:firstLine="643" w:firstLineChars="200"/>
        <w:jc w:val="center"/>
        <w:textAlignment w:val="auto"/>
        <w:outlineLvl w:val="0"/>
        <w:rPr>
          <w:rFonts w:hint="eastAsia" w:ascii="仿宋" w:hAnsi="仿宋" w:eastAsia="仿宋" w:cs="仿宋"/>
          <w:b/>
          <w:snapToGrid w:val="0"/>
          <w:kern w:val="0"/>
          <w:sz w:val="32"/>
          <w:szCs w:val="32"/>
        </w:rPr>
      </w:pPr>
      <w:bookmarkStart w:id="0" w:name="_GoBack"/>
      <w:bookmarkEnd w:id="0"/>
      <w:r>
        <w:rPr>
          <w:rFonts w:hint="eastAsia" w:ascii="仿宋" w:hAnsi="仿宋" w:eastAsia="仿宋" w:cs="仿宋"/>
          <w:b/>
          <w:snapToGrid w:val="0"/>
          <w:kern w:val="0"/>
          <w:sz w:val="32"/>
          <w:szCs w:val="32"/>
        </w:rPr>
        <w:t>外部供应采购询价函</w:t>
      </w:r>
    </w:p>
    <w:p>
      <w:pPr>
        <w:pStyle w:val="10"/>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336" w:lineRule="auto"/>
        <w:ind w:firstLine="480" w:firstLineChars="200"/>
        <w:textAlignment w:val="auto"/>
        <w:rPr>
          <w:rFonts w:hint="eastAsia" w:ascii="仿宋" w:hAnsi="仿宋" w:eastAsia="仿宋" w:cs="仿宋"/>
          <w:snapToGrid w:val="0"/>
        </w:rPr>
      </w:pPr>
      <w:r>
        <w:rPr>
          <w:rFonts w:hint="eastAsia" w:ascii="仿宋" w:hAnsi="仿宋" w:eastAsia="仿宋" w:cs="仿宋"/>
          <w:snapToGrid w:val="0"/>
        </w:rPr>
        <w:t>各供应商：</w:t>
      </w:r>
    </w:p>
    <w:p>
      <w:pPr>
        <w:keepNext w:val="0"/>
        <w:keepLines w:val="0"/>
        <w:pageBreakBefore w:val="0"/>
        <w:kinsoku/>
        <w:wordWrap/>
        <w:overflowPunct/>
        <w:topLinePunct w:val="0"/>
        <w:autoSpaceDE/>
        <w:autoSpaceDN/>
        <w:bidi w:val="0"/>
        <w:adjustRightInd w:val="0"/>
        <w:snapToGrid/>
        <w:spacing w:line="336"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根据相关法律法规及</w:t>
      </w:r>
      <w:r>
        <w:rPr>
          <w:rFonts w:hint="eastAsia" w:ascii="仿宋" w:hAnsi="仿宋" w:eastAsia="仿宋" w:cs="仿宋"/>
          <w:sz w:val="24"/>
          <w:szCs w:val="24"/>
          <w:lang w:val="en-US" w:eastAsia="zh-CN"/>
        </w:rPr>
        <w:t>四川济通工程试验检测有限公司</w:t>
      </w:r>
      <w:r>
        <w:rPr>
          <w:rFonts w:hint="eastAsia" w:ascii="仿宋_GB2312" w:hAnsi="宋体" w:eastAsia="仿宋_GB2312"/>
          <w:sz w:val="24"/>
        </w:rPr>
        <w:t>《</w:t>
      </w:r>
      <w:r>
        <w:rPr>
          <w:rFonts w:hint="eastAsia" w:ascii="仿宋_GB2312" w:hAnsi="宋体" w:eastAsia="仿宋_GB2312" w:cs="Times New Roman"/>
          <w:sz w:val="24"/>
          <w:lang w:val="en-US" w:eastAsia="zh-CN"/>
        </w:rPr>
        <w:t>外部供应采购管理办法（2022年修订稿）</w:t>
      </w:r>
      <w:r>
        <w:rPr>
          <w:rFonts w:hint="eastAsia" w:ascii="仿宋_GB2312" w:hAnsi="宋体" w:eastAsia="仿宋_GB2312"/>
          <w:sz w:val="24"/>
        </w:rPr>
        <w:t>》</w:t>
      </w:r>
      <w:r>
        <w:rPr>
          <w:rFonts w:hint="eastAsia" w:ascii="仿宋" w:hAnsi="仿宋" w:eastAsia="仿宋" w:cs="仿宋"/>
          <w:sz w:val="24"/>
          <w:szCs w:val="24"/>
        </w:rPr>
        <w:t>规定,现</w:t>
      </w:r>
      <w:r>
        <w:rPr>
          <w:rFonts w:hint="eastAsia" w:ascii="仿宋" w:hAnsi="仿宋" w:eastAsia="仿宋" w:cs="仿宋"/>
          <w:sz w:val="24"/>
          <w:szCs w:val="24"/>
          <w:u w:val="single"/>
          <w:lang w:val="en-US" w:eastAsia="zh-CN"/>
        </w:rPr>
        <w:t>宜宾市2023年普通省道养护工程项目设计（含路况检测调查）检测</w:t>
      </w:r>
      <w:r>
        <w:rPr>
          <w:rFonts w:hint="eastAsia" w:ascii="仿宋" w:hAnsi="仿宋" w:eastAsia="仿宋" w:cs="仿宋"/>
          <w:snapToGrid w:val="0"/>
          <w:sz w:val="24"/>
          <w:szCs w:val="24"/>
        </w:rPr>
        <w:t>需进行</w:t>
      </w:r>
      <w:r>
        <w:rPr>
          <w:rFonts w:hint="eastAsia" w:ascii="仿宋" w:hAnsi="仿宋" w:eastAsia="仿宋" w:cs="仿宋"/>
          <w:snapToGrid w:val="0"/>
          <w:sz w:val="24"/>
          <w:szCs w:val="24"/>
          <w:u w:val="single"/>
        </w:rPr>
        <w:t xml:space="preserve"> </w:t>
      </w:r>
      <w:r>
        <w:rPr>
          <w:rFonts w:hint="eastAsia" w:ascii="仿宋" w:hAnsi="仿宋" w:eastAsia="仿宋" w:cs="仿宋"/>
          <w:snapToGrid w:val="0"/>
          <w:sz w:val="24"/>
          <w:szCs w:val="24"/>
          <w:u w:val="single"/>
          <w:lang w:val="en-US" w:eastAsia="zh-CN"/>
        </w:rPr>
        <w:t>取芯劳务配合</w:t>
      </w:r>
      <w:r>
        <w:rPr>
          <w:rFonts w:hint="eastAsia" w:ascii="仿宋" w:hAnsi="仿宋" w:eastAsia="仿宋" w:cs="仿宋"/>
          <w:snapToGrid w:val="0"/>
          <w:sz w:val="24"/>
          <w:szCs w:val="24"/>
          <w:u w:val="single"/>
        </w:rPr>
        <w:t xml:space="preserve"> </w:t>
      </w:r>
      <w:r>
        <w:rPr>
          <w:rFonts w:hint="eastAsia" w:ascii="仿宋" w:hAnsi="仿宋" w:eastAsia="仿宋" w:cs="仿宋"/>
          <w:sz w:val="24"/>
          <w:szCs w:val="24"/>
        </w:rPr>
        <w:t>询价采购，现将有关事项说明如下：</w:t>
      </w:r>
    </w:p>
    <w:p>
      <w:pPr>
        <w:pStyle w:val="2"/>
        <w:rPr>
          <w:rFonts w:hint="eastAsia" w:ascii="仿宋" w:hAnsi="仿宋" w:eastAsia="仿宋" w:cs="仿宋"/>
        </w:rPr>
      </w:pP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outlineLvl w:val="1"/>
        <w:rPr>
          <w:rFonts w:hint="eastAsia" w:ascii="仿宋" w:hAnsi="仿宋" w:eastAsia="仿宋" w:cs="仿宋"/>
          <w:b/>
          <w:sz w:val="24"/>
          <w:szCs w:val="24"/>
        </w:rPr>
      </w:pPr>
      <w:r>
        <w:rPr>
          <w:rFonts w:hint="eastAsia" w:ascii="仿宋" w:hAnsi="仿宋" w:eastAsia="仿宋" w:cs="仿宋"/>
          <w:b/>
          <w:sz w:val="24"/>
          <w:szCs w:val="24"/>
        </w:rPr>
        <w:t>一、项目概况</w:t>
      </w:r>
    </w:p>
    <w:p>
      <w:pPr>
        <w:keepNext w:val="0"/>
        <w:keepLines w:val="0"/>
        <w:pageBreakBefore w:val="0"/>
        <w:kinsoku/>
        <w:wordWrap/>
        <w:overflowPunct/>
        <w:topLinePunct w:val="0"/>
        <w:autoSpaceDE/>
        <w:autoSpaceDN/>
        <w:bidi w:val="0"/>
        <w:adjustRightInd w:val="0"/>
        <w:snapToGrid/>
        <w:spacing w:line="336" w:lineRule="auto"/>
        <w:ind w:left="2407" w:leftChars="228" w:hanging="1928" w:hangingChars="800"/>
        <w:textAlignment w:val="auto"/>
        <w:rPr>
          <w:rFonts w:hint="eastAsia" w:ascii="仿宋" w:hAnsi="仿宋" w:eastAsia="仿宋" w:cs="仿宋"/>
          <w:snapToGrid w:val="0"/>
          <w:color w:val="auto"/>
          <w:sz w:val="24"/>
          <w:szCs w:val="24"/>
          <w:u w:val="single"/>
          <w:lang w:val="en-US" w:eastAsia="zh-CN"/>
        </w:rPr>
      </w:pPr>
      <w:r>
        <w:rPr>
          <w:rFonts w:hint="eastAsia" w:ascii="仿宋" w:hAnsi="仿宋" w:eastAsia="仿宋" w:cs="仿宋"/>
          <w:b/>
          <w:bCs/>
          <w:sz w:val="24"/>
          <w:szCs w:val="24"/>
        </w:rPr>
        <w:t>（一）</w:t>
      </w:r>
      <w:r>
        <w:rPr>
          <w:rFonts w:hint="eastAsia" w:ascii="仿宋" w:hAnsi="仿宋" w:eastAsia="仿宋" w:cs="仿宋"/>
          <w:sz w:val="24"/>
          <w:szCs w:val="24"/>
        </w:rPr>
        <w:t>项目名称：</w:t>
      </w:r>
      <w:r>
        <w:rPr>
          <w:rFonts w:hint="eastAsia" w:ascii="仿宋" w:hAnsi="仿宋" w:eastAsia="仿宋" w:cs="仿宋"/>
          <w:sz w:val="24"/>
          <w:szCs w:val="24"/>
          <w:u w:val="single"/>
          <w:lang w:val="en-US" w:eastAsia="zh-CN"/>
        </w:rPr>
        <w:t>宜宾市2023年普通省道养护工程项目设计（含路况检测调查）检测取芯劳务配合</w:t>
      </w:r>
      <w:r>
        <w:rPr>
          <w:rFonts w:hint="eastAsia" w:ascii="仿宋" w:hAnsi="仿宋" w:eastAsia="仿宋" w:cs="仿宋"/>
          <w:snapToGrid w:val="0"/>
          <w:color w:val="auto"/>
          <w:sz w:val="24"/>
          <w:szCs w:val="24"/>
          <w:u w:val="singl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snapToGrid w:val="0"/>
          <w:color w:val="auto"/>
          <w:sz w:val="24"/>
          <w:szCs w:val="24"/>
          <w:u w:val="single"/>
          <w:lang w:val="en-US" w:eastAsia="zh-CN"/>
        </w:rPr>
      </w:pPr>
      <w:r>
        <w:rPr>
          <w:rFonts w:hint="eastAsia" w:ascii="仿宋" w:hAnsi="仿宋" w:eastAsia="仿宋" w:cs="仿宋"/>
          <w:b/>
          <w:bCs/>
          <w:sz w:val="24"/>
          <w:szCs w:val="24"/>
        </w:rPr>
        <w:t>（二）</w:t>
      </w:r>
      <w:r>
        <w:rPr>
          <w:rFonts w:hint="eastAsia" w:ascii="仿宋" w:hAnsi="仿宋" w:eastAsia="仿宋" w:cs="仿宋"/>
          <w:sz w:val="24"/>
          <w:szCs w:val="24"/>
        </w:rPr>
        <w:t>项目</w:t>
      </w:r>
      <w:r>
        <w:rPr>
          <w:rFonts w:hint="eastAsia" w:ascii="仿宋" w:hAnsi="仿宋" w:eastAsia="仿宋" w:cs="仿宋"/>
          <w:sz w:val="24"/>
          <w:szCs w:val="24"/>
          <w:lang w:val="en-US" w:eastAsia="zh-CN"/>
        </w:rPr>
        <w:t>编号</w:t>
      </w:r>
      <w:r>
        <w:rPr>
          <w:rFonts w:hint="eastAsia" w:ascii="仿宋" w:hAnsi="仿宋" w:eastAsia="仿宋" w:cs="仿宋"/>
          <w:sz w:val="24"/>
          <w:szCs w:val="24"/>
        </w:rPr>
        <w:t>：</w:t>
      </w:r>
      <w:r>
        <w:rPr>
          <w:rFonts w:hint="eastAsia" w:ascii="仿宋" w:hAnsi="仿宋" w:eastAsia="仿宋" w:cs="仿宋"/>
          <w:snapToGrid w:val="0"/>
          <w:sz w:val="24"/>
          <w:szCs w:val="24"/>
          <w:u w:val="single"/>
          <w:lang w:val="en-US" w:eastAsia="zh-CN"/>
        </w:rPr>
        <w:t xml:space="preserve"> </w:t>
      </w:r>
      <w:r>
        <w:rPr>
          <w:rFonts w:hint="eastAsia" w:ascii="仿宋" w:hAnsi="仿宋" w:eastAsia="仿宋" w:cs="仿宋"/>
          <w:sz w:val="24"/>
          <w:szCs w:val="24"/>
          <w:u w:val="single"/>
          <w:lang w:val="en-US" w:eastAsia="zh-CN"/>
        </w:rPr>
        <w:t>JTWBCG2023-20</w:t>
      </w:r>
      <w:r>
        <w:rPr>
          <w:rFonts w:hint="eastAsia" w:ascii="仿宋" w:hAnsi="仿宋" w:eastAsia="仿宋" w:cs="仿宋"/>
          <w:snapToGrid w:val="0"/>
          <w:color w:val="auto"/>
          <w:sz w:val="24"/>
          <w:szCs w:val="24"/>
          <w:u w:val="singl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snapToGrid w:val="0"/>
          <w:sz w:val="24"/>
          <w:szCs w:val="24"/>
          <w:u w:val="single"/>
          <w:lang w:val="en-US" w:eastAsia="zh-CN"/>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w:t>
      </w:r>
      <w:r>
        <w:rPr>
          <w:rFonts w:hint="eastAsia" w:ascii="仿宋" w:hAnsi="仿宋" w:eastAsia="仿宋" w:cs="仿宋"/>
          <w:sz w:val="24"/>
          <w:szCs w:val="24"/>
        </w:rPr>
        <w:t>项目地点：</w:t>
      </w:r>
      <w:r>
        <w:rPr>
          <w:rFonts w:hint="eastAsia" w:ascii="仿宋" w:hAnsi="仿宋" w:eastAsia="仿宋" w:cs="仿宋"/>
          <w:snapToGrid w:val="0"/>
          <w:sz w:val="24"/>
          <w:szCs w:val="24"/>
          <w:u w:val="single"/>
          <w:lang w:val="en-US" w:eastAsia="zh-CN"/>
        </w:rPr>
        <w:t xml:space="preserve"> 四川省宜宾市</w:t>
      </w:r>
      <w:r>
        <w:rPr>
          <w:rFonts w:hint="eastAsia" w:ascii="仿宋" w:hAnsi="仿宋" w:eastAsia="仿宋" w:cs="仿宋"/>
          <w:snapToGrid w:val="0"/>
          <w:color w:val="auto"/>
          <w:sz w:val="24"/>
          <w:szCs w:val="24"/>
          <w:u w:val="singl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snapToGrid w:val="0"/>
          <w:sz w:val="24"/>
          <w:szCs w:val="24"/>
          <w:u w:val="single"/>
          <w:lang w:val="en-US"/>
        </w:rPr>
      </w:pP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四</w:t>
      </w:r>
      <w:r>
        <w:rPr>
          <w:rFonts w:hint="eastAsia" w:ascii="仿宋" w:hAnsi="仿宋" w:eastAsia="仿宋" w:cs="仿宋"/>
          <w:b/>
          <w:bCs/>
          <w:sz w:val="24"/>
          <w:szCs w:val="24"/>
          <w:lang w:eastAsia="zh-CN"/>
        </w:rPr>
        <w:t>）</w:t>
      </w:r>
      <w:r>
        <w:rPr>
          <w:rFonts w:hint="eastAsia" w:ascii="仿宋" w:hAnsi="仿宋" w:eastAsia="仿宋" w:cs="仿宋"/>
          <w:sz w:val="24"/>
          <w:szCs w:val="24"/>
        </w:rPr>
        <w:t>项目规模：</w:t>
      </w:r>
      <w:r>
        <w:rPr>
          <w:rFonts w:hint="eastAsia" w:ascii="仿宋" w:hAnsi="仿宋" w:eastAsia="仿宋" w:cs="仿宋"/>
          <w:sz w:val="24"/>
          <w:szCs w:val="24"/>
          <w:u w:val="single"/>
          <w:lang w:val="en-US" w:eastAsia="zh-CN"/>
        </w:rPr>
        <w:t xml:space="preserve"> 普通省道</w:t>
      </w:r>
      <w:r>
        <w:rPr>
          <w:rFonts w:hint="eastAsia" w:ascii="仿宋" w:hAnsi="仿宋" w:eastAsia="仿宋" w:cs="仿宋"/>
          <w:snapToGrid w:val="0"/>
          <w:sz w:val="24"/>
          <w:szCs w:val="24"/>
          <w:u w:val="singl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lang w:val="en-US" w:eastAsia="zh-CN"/>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五</w:t>
      </w:r>
      <w:r>
        <w:rPr>
          <w:rFonts w:hint="eastAsia" w:ascii="仿宋" w:hAnsi="仿宋" w:eastAsia="仿宋" w:cs="仿宋"/>
          <w:b/>
          <w:bCs/>
          <w:sz w:val="24"/>
          <w:szCs w:val="24"/>
        </w:rPr>
        <w:t>）</w:t>
      </w:r>
      <w:r>
        <w:rPr>
          <w:rFonts w:hint="eastAsia" w:ascii="仿宋" w:hAnsi="仿宋" w:eastAsia="仿宋" w:cs="仿宋"/>
          <w:sz w:val="24"/>
          <w:szCs w:val="24"/>
        </w:rPr>
        <w:t>工作内容：</w:t>
      </w:r>
      <w:r>
        <w:rPr>
          <w:rFonts w:hint="eastAsia" w:ascii="仿宋" w:hAnsi="仿宋" w:eastAsia="仿宋" w:cs="仿宋"/>
          <w:snapToGrid w:val="0"/>
          <w:sz w:val="24"/>
          <w:szCs w:val="24"/>
          <w:u w:val="single"/>
          <w:lang w:val="en-US" w:eastAsia="zh-CN"/>
        </w:rPr>
        <w:t xml:space="preserve"> 取芯劳务配合。</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outlineLvl w:val="1"/>
        <w:rPr>
          <w:rFonts w:hint="eastAsia" w:ascii="仿宋" w:hAnsi="仿宋" w:eastAsia="仿宋" w:cs="仿宋"/>
          <w:b/>
          <w:sz w:val="24"/>
          <w:szCs w:val="24"/>
        </w:rPr>
      </w:pPr>
      <w:r>
        <w:rPr>
          <w:rFonts w:hint="eastAsia" w:ascii="仿宋" w:hAnsi="仿宋" w:eastAsia="仿宋" w:cs="仿宋"/>
          <w:b/>
          <w:sz w:val="24"/>
          <w:szCs w:val="24"/>
        </w:rPr>
        <w:t>二、询价须知</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b/>
          <w:bCs/>
          <w:kern w:val="2"/>
        </w:rPr>
      </w:pPr>
      <w:r>
        <w:rPr>
          <w:rFonts w:hint="eastAsia" w:ascii="仿宋" w:hAnsi="仿宋" w:eastAsia="仿宋" w:cs="仿宋"/>
          <w:b/>
          <w:bCs/>
          <w:sz w:val="24"/>
          <w:szCs w:val="24"/>
        </w:rPr>
        <w:t>（一）资质要求：</w:t>
      </w:r>
      <w:r>
        <w:rPr>
          <w:rFonts w:hint="eastAsia" w:ascii="仿宋" w:hAnsi="仿宋" w:eastAsia="仿宋" w:cs="仿宋"/>
          <w:b/>
          <w:bCs/>
          <w:sz w:val="24"/>
          <w:szCs w:val="24"/>
          <w:u w:val="single"/>
          <w:lang w:val="en-US" w:eastAsia="zh-CN"/>
        </w:rPr>
        <w:t xml:space="preserve">      无      ，</w:t>
      </w:r>
      <w:r>
        <w:rPr>
          <w:rFonts w:hint="eastAsia" w:ascii="仿宋" w:hAnsi="仿宋" w:eastAsia="仿宋" w:cs="仿宋"/>
          <w:b/>
          <w:bCs/>
          <w:sz w:val="24"/>
          <w:szCs w:val="24"/>
        </w:rPr>
        <w:t>业绩要求：</w:t>
      </w:r>
      <w:r>
        <w:rPr>
          <w:rFonts w:hint="eastAsia" w:ascii="仿宋" w:hAnsi="仿宋" w:eastAsia="仿宋" w:cs="仿宋"/>
          <w:b/>
          <w:bCs/>
          <w:sz w:val="24"/>
          <w:szCs w:val="24"/>
          <w:lang w:val="en-US" w:eastAsia="zh-CN"/>
        </w:rPr>
        <w:t xml:space="preserve"> </w:t>
      </w:r>
      <w:r>
        <w:rPr>
          <w:rFonts w:hint="eastAsia" w:ascii="仿宋" w:hAnsi="仿宋" w:eastAsia="仿宋" w:cs="仿宋"/>
          <w:b/>
          <w:bCs/>
          <w:kern w:val="2"/>
          <w:u w:val="single"/>
          <w:lang w:val="en-US" w:eastAsia="zh-CN"/>
        </w:rPr>
        <w:t xml:space="preserve">         无          。</w:t>
      </w:r>
    </w:p>
    <w:p>
      <w:pPr>
        <w:pStyle w:val="10"/>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336" w:lineRule="auto"/>
        <w:ind w:firstLine="482" w:firstLineChars="200"/>
        <w:textAlignment w:val="auto"/>
        <w:rPr>
          <w:rFonts w:hint="eastAsia" w:ascii="仿宋" w:hAnsi="仿宋" w:eastAsia="仿宋" w:cs="仿宋"/>
          <w:b/>
          <w:bCs/>
        </w:rPr>
      </w:pPr>
      <w:r>
        <w:rPr>
          <w:rFonts w:hint="eastAsia" w:ascii="仿宋" w:hAnsi="仿宋" w:eastAsia="仿宋" w:cs="仿宋"/>
          <w:b/>
          <w:bCs/>
        </w:rPr>
        <w:t>（</w:t>
      </w:r>
      <w:r>
        <w:rPr>
          <w:rFonts w:hint="eastAsia" w:ascii="仿宋" w:hAnsi="仿宋" w:eastAsia="仿宋" w:cs="仿宋"/>
          <w:b/>
          <w:bCs/>
          <w:lang w:val="en-US" w:eastAsia="zh-CN"/>
        </w:rPr>
        <w:t>二</w:t>
      </w:r>
      <w:r>
        <w:rPr>
          <w:rFonts w:hint="eastAsia" w:ascii="仿宋" w:hAnsi="仿宋" w:eastAsia="仿宋" w:cs="仿宋"/>
          <w:b/>
          <w:bCs/>
        </w:rPr>
        <w:t>）工期要求：</w:t>
      </w:r>
      <w:r>
        <w:rPr>
          <w:rFonts w:hint="eastAsia" w:ascii="仿宋" w:hAnsi="仿宋" w:eastAsia="仿宋" w:cs="仿宋"/>
          <w:b/>
          <w:bCs/>
          <w:u w:val="single"/>
          <w:lang w:val="en-US" w:eastAsia="zh-CN"/>
        </w:rPr>
        <w:t xml:space="preserve">   与项目进度一致   ，</w:t>
      </w:r>
      <w:r>
        <w:rPr>
          <w:rFonts w:hint="eastAsia" w:ascii="仿宋" w:hAnsi="仿宋" w:eastAsia="仿宋" w:cs="仿宋"/>
          <w:b/>
          <w:bCs/>
          <w:sz w:val="24"/>
          <w:szCs w:val="24"/>
        </w:rPr>
        <w:t>人员要求：</w:t>
      </w:r>
      <w:r>
        <w:rPr>
          <w:rFonts w:hint="eastAsia" w:ascii="仿宋" w:hAnsi="仿宋" w:eastAsia="仿宋" w:cs="仿宋"/>
          <w:b/>
          <w:bCs/>
          <w:kern w:val="2"/>
          <w:u w:val="single"/>
          <w:lang w:val="en-US" w:eastAsia="zh-CN"/>
        </w:rPr>
        <w:t xml:space="preserve">   满足现场检测使用要求   ，</w:t>
      </w:r>
      <w:r>
        <w:rPr>
          <w:rFonts w:hint="eastAsia" w:ascii="仿宋" w:hAnsi="仿宋" w:eastAsia="仿宋" w:cs="仿宋"/>
          <w:b/>
          <w:bCs/>
          <w:sz w:val="24"/>
          <w:szCs w:val="24"/>
        </w:rPr>
        <w:t>设备要求：</w:t>
      </w:r>
      <w:r>
        <w:rPr>
          <w:rFonts w:hint="eastAsia" w:ascii="仿宋" w:hAnsi="仿宋" w:eastAsia="仿宋" w:cs="仿宋"/>
          <w:b/>
          <w:bCs/>
          <w:kern w:val="2"/>
          <w:u w:val="single"/>
          <w:lang w:val="en-US" w:eastAsia="zh-CN"/>
        </w:rPr>
        <w:t xml:space="preserve">   满足现场检测使用要求   </w:t>
      </w:r>
      <w:r>
        <w:rPr>
          <w:rFonts w:hint="eastAsia" w:ascii="仿宋" w:hAnsi="仿宋" w:eastAsia="仿宋" w:cs="仿宋"/>
          <w:b/>
          <w:bCs/>
          <w:kern w:val="2"/>
        </w:rPr>
        <w:t>。</w:t>
      </w:r>
    </w:p>
    <w:p>
      <w:pPr>
        <w:pStyle w:val="10"/>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336" w:lineRule="auto"/>
        <w:ind w:firstLine="482" w:firstLineChars="200"/>
        <w:textAlignment w:val="auto"/>
        <w:outlineLvl w:val="2"/>
        <w:rPr>
          <w:rFonts w:hint="eastAsia" w:ascii="仿宋" w:hAnsi="仿宋" w:eastAsia="仿宋" w:cs="仿宋"/>
          <w:b/>
          <w:bCs/>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三</w:t>
      </w:r>
      <w:r>
        <w:rPr>
          <w:rFonts w:hint="eastAsia" w:ascii="仿宋" w:hAnsi="仿宋" w:eastAsia="仿宋" w:cs="仿宋"/>
          <w:b/>
          <w:bCs/>
          <w:sz w:val="24"/>
          <w:szCs w:val="24"/>
        </w:rPr>
        <w:t>）</w:t>
      </w:r>
      <w:r>
        <w:rPr>
          <w:rFonts w:hint="eastAsia" w:ascii="仿宋" w:hAnsi="仿宋" w:eastAsia="仿宋" w:cs="仿宋"/>
          <w:b/>
          <w:bCs/>
        </w:rPr>
        <w:t>最高限价：</w:t>
      </w:r>
      <w:r>
        <w:rPr>
          <w:rFonts w:hint="eastAsia" w:ascii="仿宋" w:hAnsi="仿宋" w:eastAsia="仿宋" w:cs="仿宋"/>
          <w:b/>
          <w:bCs/>
          <w:kern w:val="2"/>
          <w:u w:val="single"/>
          <w:lang w:val="en-US" w:eastAsia="zh-CN"/>
        </w:rPr>
        <w:t xml:space="preserve"> 45000（大写：肆万伍仟元整）</w:t>
      </w:r>
      <w:r>
        <w:rPr>
          <w:rFonts w:hint="eastAsia" w:ascii="仿宋" w:hAnsi="仿宋" w:eastAsia="仿宋" w:cs="仿宋"/>
          <w:b/>
          <w:bCs/>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b/>
          <w:sz w:val="24"/>
          <w:szCs w:val="24"/>
          <w:lang w:eastAsia="zh-CN"/>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四</w:t>
      </w:r>
      <w:r>
        <w:rPr>
          <w:rFonts w:hint="eastAsia" w:ascii="仿宋" w:hAnsi="仿宋" w:eastAsia="仿宋" w:cs="仿宋"/>
          <w:b/>
          <w:bCs/>
          <w:sz w:val="24"/>
          <w:szCs w:val="24"/>
        </w:rPr>
        <w:t>）</w:t>
      </w:r>
      <w:r>
        <w:rPr>
          <w:rFonts w:hint="eastAsia" w:ascii="仿宋" w:hAnsi="仿宋" w:eastAsia="仿宋" w:cs="仿宋"/>
          <w:sz w:val="24"/>
          <w:szCs w:val="24"/>
        </w:rPr>
        <w:t>供应商报价函须经供应商法定代表人或其授权代表签字并加盖单位公章；</w:t>
      </w:r>
      <w:r>
        <w:rPr>
          <w:rFonts w:hint="eastAsia" w:ascii="仿宋" w:hAnsi="仿宋" w:eastAsia="仿宋" w:cs="仿宋"/>
          <w:b/>
          <w:sz w:val="24"/>
          <w:szCs w:val="24"/>
        </w:rPr>
        <w:t>如为授权代表签署，则须附法定代表人授权委托书、法定代表人和授权委托人的身份证复印件；如为法人代表签署，则须附法定代表人身份证复印件</w:t>
      </w:r>
      <w:r>
        <w:rPr>
          <w:rFonts w:hint="eastAsia" w:ascii="仿宋" w:hAnsi="仿宋" w:eastAsia="仿宋" w:cs="仿宋"/>
          <w:b/>
          <w:sz w:val="24"/>
          <w:szCs w:val="24"/>
          <w:lang w:eastAsia="zh-CN"/>
        </w:rPr>
        <w:t>。</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仿宋" w:hAnsi="仿宋" w:eastAsia="仿宋" w:cs="仿宋"/>
          <w:b/>
          <w:bCs/>
          <w:snapToGrid w:val="0"/>
          <w:sz w:val="24"/>
          <w:szCs w:val="24"/>
          <w:u w:val="single"/>
          <w:lang w:val="en-US" w:eastAsia="zh-CN"/>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五</w:t>
      </w:r>
      <w:r>
        <w:rPr>
          <w:rFonts w:hint="eastAsia" w:ascii="仿宋" w:hAnsi="仿宋" w:eastAsia="仿宋" w:cs="仿宋"/>
          <w:b/>
          <w:bCs/>
          <w:sz w:val="24"/>
          <w:szCs w:val="24"/>
        </w:rPr>
        <w:t>）</w:t>
      </w:r>
      <w:r>
        <w:rPr>
          <w:rFonts w:hint="eastAsia" w:ascii="仿宋" w:hAnsi="仿宋" w:eastAsia="仿宋" w:cs="仿宋"/>
          <w:sz w:val="24"/>
        </w:rPr>
        <w:t>报</w:t>
      </w:r>
      <w:r>
        <w:rPr>
          <w:rFonts w:hint="eastAsia" w:ascii="仿宋" w:hAnsi="仿宋" w:eastAsia="仿宋" w:cs="仿宋"/>
          <w:snapToGrid w:val="0"/>
          <w:sz w:val="24"/>
        </w:rPr>
        <w:t>价函须注明供应商单位全称及报价时间，格式详见附件，</w:t>
      </w:r>
      <w:r>
        <w:rPr>
          <w:rFonts w:hint="eastAsia" w:ascii="仿宋" w:hAnsi="仿宋" w:eastAsia="仿宋" w:cs="仿宋"/>
          <w:snapToGrid w:val="0"/>
          <w:sz w:val="24"/>
          <w:lang w:val="en-US" w:eastAsia="zh-CN"/>
        </w:rPr>
        <w:t>请将</w:t>
      </w:r>
      <w:r>
        <w:rPr>
          <w:rFonts w:hint="eastAsia" w:ascii="仿宋" w:hAnsi="仿宋" w:eastAsia="仿宋" w:cs="仿宋"/>
          <w:snapToGrid w:val="0"/>
          <w:sz w:val="24"/>
        </w:rPr>
        <w:t>上述资料加盖公章后于</w:t>
      </w:r>
      <w:r>
        <w:rPr>
          <w:rFonts w:hint="eastAsia" w:ascii="仿宋" w:hAnsi="仿宋" w:eastAsia="仿宋" w:cs="仿宋"/>
          <w:snapToGrid w:val="0"/>
          <w:sz w:val="24"/>
          <w:lang w:val="en-US" w:eastAsia="zh-CN"/>
        </w:rPr>
        <w:t>4</w:t>
      </w:r>
      <w:r>
        <w:rPr>
          <w:rFonts w:hint="eastAsia" w:ascii="仿宋" w:hAnsi="仿宋" w:eastAsia="仿宋" w:cs="仿宋"/>
          <w:snapToGrid w:val="0"/>
          <w:sz w:val="24"/>
        </w:rPr>
        <w:t>月</w:t>
      </w:r>
      <w:r>
        <w:rPr>
          <w:rFonts w:hint="eastAsia" w:ascii="仿宋" w:hAnsi="仿宋" w:eastAsia="仿宋" w:cs="仿宋"/>
          <w:snapToGrid w:val="0"/>
          <w:sz w:val="24"/>
          <w:lang w:val="en-US" w:eastAsia="zh-CN"/>
        </w:rPr>
        <w:t>6</w:t>
      </w:r>
      <w:r>
        <w:rPr>
          <w:rFonts w:hint="eastAsia" w:ascii="仿宋" w:hAnsi="仿宋" w:eastAsia="仿宋" w:cs="仿宋"/>
          <w:snapToGrid w:val="0"/>
          <w:sz w:val="24"/>
        </w:rPr>
        <w:t>日</w:t>
      </w:r>
      <w:r>
        <w:rPr>
          <w:rFonts w:hint="eastAsia" w:ascii="仿宋" w:hAnsi="仿宋" w:eastAsia="仿宋" w:cs="仿宋"/>
          <w:snapToGrid w:val="0"/>
          <w:sz w:val="24"/>
          <w:lang w:val="en-US" w:eastAsia="zh-CN"/>
        </w:rPr>
        <w:t>11</w:t>
      </w:r>
      <w:r>
        <w:rPr>
          <w:rFonts w:hint="eastAsia" w:ascii="仿宋" w:hAnsi="仿宋" w:eastAsia="仿宋" w:cs="仿宋"/>
          <w:snapToGrid w:val="0"/>
          <w:sz w:val="24"/>
        </w:rPr>
        <w:t>时前将电子标书PDF发至邮箱</w:t>
      </w:r>
      <w:r>
        <w:rPr>
          <w:rFonts w:hint="eastAsia" w:ascii="仿宋" w:hAnsi="仿宋" w:eastAsia="仿宋" w:cs="仿宋"/>
          <w:snapToGrid w:val="0"/>
          <w:sz w:val="24"/>
          <w:u w:val="single"/>
          <w:lang w:val="en-US" w:eastAsia="zh-CN"/>
        </w:rPr>
        <w:t>1374747210@qq.com</w:t>
      </w:r>
      <w:r>
        <w:rPr>
          <w:rFonts w:hint="eastAsia" w:ascii="仿宋" w:hAnsi="仿宋" w:eastAsia="仿宋" w:cs="仿宋"/>
          <w:sz w:val="24"/>
          <w:szCs w:val="24"/>
          <w:lang w:val="en-US" w:eastAsia="zh-CN"/>
        </w:rPr>
        <w:t>，</w:t>
      </w:r>
      <w:r>
        <w:rPr>
          <w:rFonts w:hint="eastAsia" w:ascii="仿宋" w:hAnsi="仿宋" w:eastAsia="仿宋" w:cs="仿宋"/>
          <w:snapToGrid w:val="0"/>
          <w:sz w:val="24"/>
          <w:szCs w:val="24"/>
        </w:rPr>
        <w:t>联系人：</w:t>
      </w:r>
      <w:r>
        <w:rPr>
          <w:rFonts w:hint="eastAsia" w:ascii="仿宋" w:hAnsi="仿宋" w:eastAsia="仿宋" w:cs="仿宋"/>
          <w:b/>
          <w:bCs/>
          <w:snapToGrid w:val="0"/>
          <w:sz w:val="24"/>
          <w:szCs w:val="24"/>
          <w:u w:val="single"/>
          <w:lang w:val="en-US" w:eastAsia="zh-CN"/>
        </w:rPr>
        <w:t xml:space="preserve"> 杨洋 </w:t>
      </w:r>
      <w:r>
        <w:rPr>
          <w:rFonts w:hint="eastAsia" w:ascii="仿宋" w:hAnsi="仿宋" w:eastAsia="仿宋" w:cs="仿宋"/>
          <w:snapToGrid w:val="0"/>
          <w:sz w:val="24"/>
          <w:szCs w:val="24"/>
        </w:rPr>
        <w:t>，电话：</w:t>
      </w:r>
      <w:r>
        <w:rPr>
          <w:rFonts w:hint="eastAsia" w:ascii="仿宋" w:hAnsi="仿宋" w:eastAsia="仿宋" w:cs="仿宋"/>
          <w:b/>
          <w:bCs/>
          <w:snapToGrid w:val="0"/>
          <w:sz w:val="24"/>
          <w:szCs w:val="24"/>
          <w:u w:val="single"/>
          <w:lang w:val="en-US" w:eastAsia="zh-CN"/>
        </w:rPr>
        <w:t xml:space="preserve"> 15806562107 。</w:t>
      </w:r>
    </w:p>
    <w:p>
      <w:pPr>
        <w:pStyle w:val="2"/>
        <w:keepNext w:val="0"/>
        <w:keepLines w:val="0"/>
        <w:pageBreakBefore w:val="0"/>
        <w:widowControl w:val="0"/>
        <w:kinsoku/>
        <w:wordWrap/>
        <w:overflowPunct/>
        <w:topLinePunct w:val="0"/>
        <w:autoSpaceDE/>
        <w:autoSpaceDN/>
        <w:bidi w:val="0"/>
        <w:snapToGrid/>
        <w:spacing w:line="360" w:lineRule="auto"/>
        <w:ind w:firstLine="482" w:firstLineChars="200"/>
        <w:textAlignment w:val="auto"/>
        <w:outlineLvl w:val="2"/>
        <w:rPr>
          <w:rFonts w:hint="eastAsia" w:ascii="仿宋" w:hAnsi="仿宋" w:eastAsia="仿宋" w:cs="仿宋"/>
          <w:sz w:val="24"/>
          <w:szCs w:val="24"/>
        </w:rPr>
      </w:pPr>
      <w:r>
        <w:rPr>
          <w:rFonts w:hint="eastAsia" w:ascii="仿宋" w:hAnsi="仿宋" w:eastAsia="仿宋" w:cs="仿宋"/>
          <w:b/>
          <w:bCs/>
          <w:kern w:val="2"/>
          <w:sz w:val="24"/>
          <w:szCs w:val="24"/>
          <w:lang w:val="en-US" w:eastAsia="zh-CN" w:bidi="ar-SA"/>
        </w:rPr>
        <w:t>（六</w:t>
      </w:r>
      <w:r>
        <w:rPr>
          <w:rFonts w:hint="eastAsia" w:ascii="仿宋" w:hAnsi="仿宋" w:eastAsia="仿宋" w:cs="仿宋"/>
          <w:b/>
          <w:bCs/>
          <w:sz w:val="24"/>
          <w:szCs w:val="24"/>
        </w:rPr>
        <w:t>）</w:t>
      </w:r>
      <w:r>
        <w:rPr>
          <w:rFonts w:hint="eastAsia" w:ascii="仿宋" w:hAnsi="仿宋" w:eastAsia="仿宋" w:cs="仿宋"/>
          <w:sz w:val="24"/>
          <w:szCs w:val="24"/>
        </w:rPr>
        <w:t>有以下情形之一的报价函均为无效报价。</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1、未按要求</w:t>
      </w:r>
      <w:r>
        <w:rPr>
          <w:rFonts w:hint="eastAsia" w:ascii="仿宋" w:hAnsi="仿宋" w:eastAsia="仿宋" w:cs="仿宋"/>
          <w:b/>
          <w:sz w:val="24"/>
          <w:szCs w:val="24"/>
          <w:u w:val="single"/>
        </w:rPr>
        <w:t>签</w:t>
      </w:r>
      <w:r>
        <w:rPr>
          <w:rFonts w:hint="eastAsia" w:ascii="仿宋" w:hAnsi="仿宋" w:eastAsia="仿宋" w:cs="仿宋"/>
          <w:b/>
          <w:sz w:val="24"/>
          <w:szCs w:val="24"/>
          <w:u w:val="single"/>
          <w:lang w:val="en-US" w:eastAsia="zh-CN"/>
        </w:rPr>
        <w:t>字</w:t>
      </w:r>
      <w:r>
        <w:rPr>
          <w:rFonts w:hint="eastAsia" w:ascii="仿宋" w:hAnsi="仿宋" w:eastAsia="仿宋" w:cs="仿宋"/>
          <w:sz w:val="24"/>
          <w:szCs w:val="24"/>
        </w:rPr>
        <w:t>、</w:t>
      </w:r>
      <w:r>
        <w:rPr>
          <w:rFonts w:hint="eastAsia" w:ascii="仿宋" w:hAnsi="仿宋" w:eastAsia="仿宋" w:cs="仿宋"/>
          <w:b/>
          <w:sz w:val="24"/>
          <w:szCs w:val="24"/>
          <w:u w:val="single"/>
        </w:rPr>
        <w:t>盖章</w:t>
      </w:r>
      <w:r>
        <w:rPr>
          <w:rFonts w:hint="eastAsia" w:ascii="仿宋" w:hAnsi="仿宋" w:eastAsia="仿宋" w:cs="仿宋"/>
          <w:sz w:val="24"/>
          <w:szCs w:val="24"/>
        </w:rPr>
        <w:t>的报价函；</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、超过最高</w:t>
      </w:r>
      <w:r>
        <w:rPr>
          <w:rFonts w:hint="eastAsia" w:ascii="仿宋" w:hAnsi="仿宋" w:eastAsia="仿宋" w:cs="仿宋"/>
          <w:sz w:val="24"/>
          <w:szCs w:val="24"/>
          <w:lang w:val="en-US" w:eastAsia="zh-CN"/>
        </w:rPr>
        <w:t>总限价及报价单中单项价限价</w:t>
      </w:r>
      <w:r>
        <w:rPr>
          <w:rFonts w:hint="eastAsia" w:ascii="仿宋" w:hAnsi="仿宋" w:eastAsia="仿宋" w:cs="仿宋"/>
          <w:sz w:val="24"/>
          <w:szCs w:val="24"/>
        </w:rPr>
        <w:t>的报价；</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、未在规定时间递交至规定地点的报价函；</w:t>
      </w:r>
    </w:p>
    <w:p>
      <w:pPr>
        <w:keepNext w:val="0"/>
        <w:keepLines w:val="0"/>
        <w:pageBreakBefore w:val="0"/>
        <w:kinsoku/>
        <w:wordWrap/>
        <w:overflowPunct/>
        <w:topLinePunct w:val="0"/>
        <w:autoSpaceDE/>
        <w:autoSpaceDN/>
        <w:bidi w:val="0"/>
        <w:adjustRightInd w:val="0"/>
        <w:snapToGrid/>
        <w:spacing w:line="336"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、单位负责人为同一人或存在控股、管理关系的不同单位，不得同时参加该项目报价，否则，相关投标无效。</w:t>
      </w:r>
    </w:p>
    <w:p>
      <w:pPr>
        <w:keepNext w:val="0"/>
        <w:keepLines w:val="0"/>
        <w:pageBreakBefore w:val="0"/>
        <w:kinsoku/>
        <w:wordWrap/>
        <w:overflowPunct/>
        <w:topLinePunct w:val="0"/>
        <w:autoSpaceDE/>
        <w:autoSpaceDN/>
        <w:bidi w:val="0"/>
        <w:adjustRightInd w:val="0"/>
        <w:snapToGrid/>
        <w:spacing w:line="336" w:lineRule="auto"/>
        <w:ind w:firstLine="480" w:firstLineChars="200"/>
        <w:textAlignment w:val="auto"/>
        <w:outlineLvl w:val="3"/>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、相关法律法规规定的其他情形等。</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b w:val="0"/>
          <w:bCs w:val="0"/>
          <w:sz w:val="24"/>
          <w:szCs w:val="24"/>
          <w:u w:val="single"/>
          <w:lang w:val="en-US"/>
        </w:rPr>
      </w:pPr>
      <w:r>
        <w:rPr>
          <w:rFonts w:hint="eastAsia" w:ascii="仿宋" w:hAnsi="仿宋" w:eastAsia="仿宋" w:cs="仿宋"/>
          <w:b/>
          <w:bCs/>
          <w:kern w:val="2"/>
          <w:sz w:val="24"/>
          <w:szCs w:val="24"/>
          <w:lang w:val="en-US" w:eastAsia="zh-CN" w:bidi="ar-SA"/>
        </w:rPr>
        <w:t>（七）</w:t>
      </w:r>
      <w:r>
        <w:rPr>
          <w:rFonts w:hint="eastAsia" w:ascii="仿宋" w:hAnsi="仿宋" w:eastAsia="仿宋" w:cs="仿宋"/>
          <w:b w:val="0"/>
          <w:bCs w:val="0"/>
          <w:snapToGrid w:val="0"/>
          <w:kern w:val="0"/>
          <w:sz w:val="24"/>
          <w:szCs w:val="24"/>
          <w:lang w:val="en-US" w:eastAsia="zh-CN"/>
        </w:rPr>
        <w:t>其他要求：</w:t>
      </w:r>
      <w:r>
        <w:rPr>
          <w:rFonts w:hint="eastAsia" w:ascii="仿宋" w:hAnsi="仿宋" w:eastAsia="仿宋" w:cs="仿宋"/>
          <w:b w:val="0"/>
          <w:bCs w:val="0"/>
          <w:snapToGrid w:val="0"/>
          <w:kern w:val="0"/>
          <w:sz w:val="24"/>
          <w:szCs w:val="24"/>
          <w:u w:val="single"/>
          <w:lang w:val="en-US" w:eastAsia="zh-CN"/>
        </w:rPr>
        <w:t xml:space="preserve">           /             </w:t>
      </w:r>
      <w:r>
        <w:rPr>
          <w:rFonts w:hint="eastAsia" w:ascii="仿宋" w:hAnsi="仿宋" w:eastAsia="仿宋" w:cs="仿宋"/>
          <w:b w:val="0"/>
          <w:bCs w:val="0"/>
          <w:snapToGrid w:val="0"/>
          <w:kern w:val="0"/>
          <w:sz w:val="24"/>
          <w:szCs w:val="24"/>
          <w:u w:val="none"/>
          <w:lang w:val="en-US" w:eastAsia="zh-CN"/>
        </w:rPr>
        <w:t>。</w:t>
      </w:r>
    </w:p>
    <w:p>
      <w:pPr>
        <w:keepNext w:val="0"/>
        <w:keepLines w:val="0"/>
        <w:pageBreakBefore w:val="0"/>
        <w:kinsoku/>
        <w:wordWrap/>
        <w:overflowPunct/>
        <w:topLinePunct w:val="0"/>
        <w:autoSpaceDE/>
        <w:autoSpaceDN/>
        <w:bidi w:val="0"/>
        <w:adjustRightInd w:val="0"/>
        <w:snapToGrid/>
        <w:spacing w:line="336" w:lineRule="auto"/>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八</w:t>
      </w:r>
      <w:r>
        <w:rPr>
          <w:rFonts w:hint="eastAsia" w:ascii="仿宋" w:hAnsi="仿宋" w:eastAsia="仿宋" w:cs="仿宋"/>
          <w:b/>
          <w:bCs/>
          <w:sz w:val="24"/>
          <w:szCs w:val="24"/>
        </w:rPr>
        <w:t>）</w:t>
      </w:r>
      <w:r>
        <w:rPr>
          <w:rFonts w:hint="eastAsia" w:ascii="仿宋" w:hAnsi="仿宋" w:eastAsia="仿宋" w:cs="仿宋"/>
          <w:sz w:val="24"/>
          <w:highlight w:val="none"/>
          <w:lang w:val="en-US" w:eastAsia="zh-CN"/>
        </w:rPr>
        <w:t>经评审后，有效报价不足三家时重新采购；</w:t>
      </w:r>
      <w:r>
        <w:rPr>
          <w:rFonts w:hint="eastAsia" w:ascii="仿宋" w:hAnsi="仿宋" w:eastAsia="仿宋" w:cs="仿宋"/>
          <w:sz w:val="24"/>
          <w:highlight w:val="none"/>
        </w:rPr>
        <w:t>在符合采购</w:t>
      </w:r>
      <w:r>
        <w:rPr>
          <w:rFonts w:hint="eastAsia" w:ascii="仿宋" w:hAnsi="仿宋" w:eastAsia="仿宋" w:cs="仿宋"/>
          <w:sz w:val="24"/>
        </w:rPr>
        <w:t>需求、质量和服务相等的前提下，确定</w:t>
      </w:r>
      <w:r>
        <w:rPr>
          <w:rFonts w:hint="eastAsia" w:ascii="仿宋" w:hAnsi="仿宋" w:eastAsia="仿宋" w:cs="仿宋"/>
          <w:b/>
          <w:sz w:val="24"/>
        </w:rPr>
        <w:t>最低报价</w:t>
      </w:r>
      <w:r>
        <w:rPr>
          <w:rFonts w:hint="eastAsia" w:ascii="仿宋" w:hAnsi="仿宋" w:eastAsia="仿宋" w:cs="仿宋"/>
          <w:sz w:val="24"/>
        </w:rPr>
        <w:t>的供应商为成交供应商；</w:t>
      </w:r>
    </w:p>
    <w:p>
      <w:pPr>
        <w:pStyle w:val="2"/>
        <w:rPr>
          <w:rFonts w:hint="eastAsia" w:ascii="仿宋" w:hAnsi="仿宋" w:eastAsia="仿宋" w:cs="仿宋"/>
        </w:rPr>
      </w:pPr>
    </w:p>
    <w:p>
      <w:pPr>
        <w:spacing w:line="360" w:lineRule="exact"/>
        <w:ind w:firstLine="480" w:firstLineChars="200"/>
        <w:rPr>
          <w:rFonts w:hint="eastAsia" w:ascii="仿宋" w:hAnsi="仿宋" w:eastAsia="仿宋" w:cs="仿宋"/>
          <w:snapToGrid w:val="0"/>
          <w:kern w:val="0"/>
          <w:sz w:val="24"/>
        </w:rPr>
      </w:pPr>
      <w:r>
        <w:rPr>
          <w:rFonts w:hint="eastAsia" w:ascii="仿宋" w:hAnsi="仿宋" w:eastAsia="仿宋" w:cs="仿宋"/>
          <w:snapToGrid w:val="0"/>
          <w:kern w:val="0"/>
          <w:sz w:val="24"/>
        </w:rPr>
        <w:t>附件：《报价函格式》</w:t>
      </w:r>
    </w:p>
    <w:p>
      <w:pPr>
        <w:pStyle w:val="2"/>
        <w:rPr>
          <w:rFonts w:hint="eastAsia" w:ascii="仿宋" w:hAnsi="仿宋" w:eastAsia="仿宋" w:cs="仿宋"/>
          <w:snapToGrid w:val="0"/>
          <w:kern w:val="0"/>
          <w:sz w:val="24"/>
          <w:szCs w:val="24"/>
          <w:lang w:eastAsia="zh-CN"/>
        </w:rPr>
      </w:pPr>
    </w:p>
    <w:p>
      <w:pPr>
        <w:rPr>
          <w:rFonts w:hint="eastAsia" w:ascii="仿宋" w:hAnsi="仿宋" w:eastAsia="仿宋" w:cs="仿宋"/>
          <w:snapToGrid w:val="0"/>
          <w:kern w:val="0"/>
          <w:sz w:val="24"/>
          <w:szCs w:val="24"/>
          <w:lang w:eastAsia="zh-CN"/>
        </w:rPr>
      </w:pPr>
    </w:p>
    <w:p>
      <w:pPr>
        <w:pStyle w:val="2"/>
        <w:widowControl w:val="0"/>
        <w:numPr>
          <w:ilvl w:val="0"/>
          <w:numId w:val="0"/>
        </w:numPr>
        <w:jc w:val="both"/>
        <w:rPr>
          <w:rFonts w:hint="eastAsia" w:ascii="仿宋" w:hAnsi="仿宋" w:eastAsia="仿宋" w:cs="仿宋"/>
        </w:rPr>
      </w:pPr>
    </w:p>
    <w:p>
      <w:pPr>
        <w:rPr>
          <w:rFonts w:hint="eastAsia" w:ascii="仿宋" w:hAnsi="仿宋" w:eastAsia="仿宋" w:cs="仿宋"/>
        </w:rPr>
      </w:pPr>
    </w:p>
    <w:p>
      <w:pPr>
        <w:pStyle w:val="2"/>
        <w:rPr>
          <w:rFonts w:hint="eastAsia" w:ascii="仿宋" w:hAnsi="仿宋" w:eastAsia="仿宋" w:cs="仿宋"/>
        </w:rPr>
      </w:pPr>
    </w:p>
    <w:p>
      <w:pPr>
        <w:rPr>
          <w:rFonts w:hint="eastAsia" w:ascii="仿宋" w:hAnsi="仿宋" w:eastAsia="仿宋" w:cs="仿宋"/>
        </w:rPr>
      </w:pPr>
    </w:p>
    <w:p>
      <w:pPr>
        <w:pStyle w:val="2"/>
        <w:rPr>
          <w:rFonts w:hint="eastAsia" w:ascii="仿宋" w:hAnsi="仿宋" w:eastAsia="仿宋" w:cs="仿宋"/>
        </w:rPr>
      </w:pPr>
    </w:p>
    <w:p>
      <w:pPr>
        <w:rPr>
          <w:rFonts w:hint="eastAsia" w:ascii="仿宋" w:hAnsi="仿宋" w:eastAsia="仿宋" w:cs="仿宋"/>
        </w:rPr>
      </w:pPr>
    </w:p>
    <w:p>
      <w:pPr>
        <w:pStyle w:val="2"/>
        <w:rPr>
          <w:rFonts w:hint="eastAsia" w:ascii="仿宋" w:hAnsi="仿宋" w:eastAsia="仿宋" w:cs="仿宋"/>
        </w:rPr>
      </w:pPr>
    </w:p>
    <w:p>
      <w:pPr>
        <w:rPr>
          <w:rFonts w:hint="eastAsia" w:ascii="仿宋" w:hAnsi="仿宋" w:eastAsia="仿宋" w:cs="仿宋"/>
        </w:rPr>
      </w:pPr>
    </w:p>
    <w:p>
      <w:pPr>
        <w:pStyle w:val="2"/>
        <w:rPr>
          <w:rFonts w:hint="eastAsia" w:ascii="仿宋" w:hAnsi="仿宋" w:eastAsia="仿宋" w:cs="仿宋"/>
        </w:rPr>
      </w:pPr>
    </w:p>
    <w:p>
      <w:pPr>
        <w:rPr>
          <w:rFonts w:hint="eastAsia" w:ascii="仿宋" w:hAnsi="仿宋" w:eastAsia="仿宋" w:cs="仿宋"/>
        </w:rPr>
      </w:pPr>
    </w:p>
    <w:p>
      <w:pPr>
        <w:keepNext w:val="0"/>
        <w:keepLines w:val="0"/>
        <w:pageBreakBefore w:val="0"/>
        <w:kinsoku/>
        <w:wordWrap/>
        <w:overflowPunct/>
        <w:topLinePunct w:val="0"/>
        <w:autoSpaceDE/>
        <w:autoSpaceDN/>
        <w:bidi w:val="0"/>
        <w:snapToGrid/>
        <w:spacing w:line="336" w:lineRule="auto"/>
        <w:ind w:firstLine="480" w:firstLineChars="200"/>
        <w:jc w:val="righ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四川济通工程试验检测有限公司</w:t>
      </w:r>
    </w:p>
    <w:p>
      <w:pPr>
        <w:keepNext w:val="0"/>
        <w:keepLines w:val="0"/>
        <w:pageBreakBefore w:val="0"/>
        <w:kinsoku/>
        <w:wordWrap/>
        <w:overflowPunct/>
        <w:topLinePunct w:val="0"/>
        <w:autoSpaceDE/>
        <w:autoSpaceDN/>
        <w:bidi w:val="0"/>
        <w:snapToGrid/>
        <w:spacing w:line="336" w:lineRule="auto"/>
        <w:ind w:firstLine="480" w:firstLineChars="200"/>
        <w:jc w:val="right"/>
        <w:textAlignment w:val="auto"/>
        <w:rPr>
          <w:rFonts w:hint="eastAsia" w:ascii="仿宋" w:hAnsi="仿宋" w:eastAsia="仿宋" w:cs="仿宋"/>
          <w:sz w:val="24"/>
          <w:szCs w:val="24"/>
        </w:rPr>
      </w:pP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4</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3</w:t>
      </w:r>
      <w:r>
        <w:rPr>
          <w:rFonts w:hint="eastAsia" w:ascii="仿宋" w:hAnsi="仿宋" w:eastAsia="仿宋" w:cs="仿宋"/>
          <w:sz w:val="24"/>
          <w:szCs w:val="24"/>
        </w:rPr>
        <w:t>日</w:t>
      </w:r>
    </w:p>
    <w:p>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br w:type="page"/>
      </w:r>
    </w:p>
    <w:p>
      <w:pPr>
        <w:spacing w:line="600" w:lineRule="exact"/>
        <w:jc w:val="center"/>
        <w:rPr>
          <w:rFonts w:hint="eastAsia" w:ascii="仿宋" w:hAnsi="仿宋" w:eastAsia="仿宋" w:cs="仿宋"/>
          <w:sz w:val="32"/>
          <w:szCs w:val="32"/>
        </w:rPr>
      </w:pPr>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u w:val="single"/>
          <w:lang w:val="en-US" w:eastAsia="zh-CN"/>
        </w:rPr>
        <w:t>宜宾市2023年普通省道养护工程项目设计（含路况检测调查）检测取芯劳务配合</w:t>
      </w:r>
      <w:r>
        <w:rPr>
          <w:rFonts w:hint="eastAsia" w:ascii="仿宋" w:hAnsi="仿宋" w:eastAsia="仿宋" w:cs="仿宋"/>
          <w:b/>
          <w:bCs/>
          <w:sz w:val="36"/>
          <w:szCs w:val="36"/>
        </w:rPr>
        <w:t>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both"/>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spacing w:line="600" w:lineRule="exact"/>
        <w:ind w:firstLine="2168" w:firstLineChars="600"/>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p>
    <w:p>
      <w:pPr>
        <w:pStyle w:val="2"/>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ind w:firstLine="3975" w:firstLineChars="1100"/>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服务承诺</w:t>
      </w:r>
      <w:r>
        <w:rPr>
          <w:rFonts w:hint="eastAsia" w:ascii="仿宋" w:hAnsi="仿宋" w:eastAsia="仿宋" w:cs="仿宋"/>
          <w:sz w:val="36"/>
          <w:szCs w:val="36"/>
        </w:rPr>
        <w:t>……………………………………………</w:t>
      </w:r>
      <w:r>
        <w:rPr>
          <w:rFonts w:hint="eastAsia" w:ascii="仿宋" w:hAnsi="仿宋" w:eastAsia="仿宋" w:cs="仿宋"/>
          <w:sz w:val="36"/>
          <w:szCs w:val="36"/>
          <w:lang w:val="en-US" w:eastAsia="zh-CN"/>
        </w:rPr>
        <w:t>5</w:t>
      </w:r>
    </w:p>
    <w:p>
      <w:pPr>
        <w:pStyle w:val="2"/>
        <w:rPr>
          <w:rFonts w:hint="eastAsia" w:ascii="仿宋" w:hAnsi="仿宋" w:eastAsia="仿宋" w:cs="仿宋"/>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pStyle w:val="2"/>
        <w:rPr>
          <w:rFonts w:hint="eastAsia" w:ascii="仿宋" w:hAnsi="仿宋" w:eastAsia="仿宋" w:cs="仿宋"/>
        </w:r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rPr>
          <w:rFonts w:hint="eastAsia" w:ascii="仿宋" w:hAnsi="仿宋" w:eastAsia="仿宋" w:cs="仿宋"/>
          <w:sz w:val="28"/>
          <w:szCs w:val="28"/>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val="en-US" w:eastAsia="zh-CN"/>
        </w:rPr>
        <w:t>宜宾市2023年普通省道养护工程项目设计（含路况检测调查）检测取芯劳务配合</w:t>
      </w:r>
      <w:r>
        <w:rPr>
          <w:rFonts w:hint="eastAsia" w:ascii="仿宋" w:hAnsi="仿宋" w:eastAsia="仿宋" w:cs="仿宋"/>
          <w:sz w:val="24"/>
        </w:rPr>
        <w:t>询价函，接受贵方</w:t>
      </w:r>
      <w:r>
        <w:rPr>
          <w:rFonts w:hint="eastAsia" w:ascii="仿宋" w:hAnsi="仿宋" w:eastAsia="仿宋" w:cs="仿宋"/>
          <w:sz w:val="24"/>
          <w:lang w:val="en-US" w:eastAsia="zh-CN"/>
        </w:rPr>
        <w:t>询价函</w:t>
      </w:r>
      <w:r>
        <w:rPr>
          <w:rFonts w:hint="eastAsia" w:ascii="仿宋" w:hAnsi="仿宋" w:eastAsia="仿宋" w:cs="仿宋"/>
          <w:sz w:val="24"/>
        </w:rPr>
        <w:t>提出的各项要求，自愿参与该项目报价。</w:t>
      </w:r>
    </w:p>
    <w:p>
      <w:pPr>
        <w:numPr>
          <w:ilvl w:val="0"/>
          <w:numId w:val="1"/>
        </w:num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报价表</w:t>
      </w:r>
    </w:p>
    <w:tbl>
      <w:tblPr>
        <w:tblStyle w:val="7"/>
        <w:tblW w:w="548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93"/>
        <w:gridCol w:w="2253"/>
        <w:gridCol w:w="1371"/>
        <w:gridCol w:w="1152"/>
        <w:gridCol w:w="1560"/>
        <w:gridCol w:w="791"/>
        <w:gridCol w:w="842"/>
        <w:gridCol w:w="7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593"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序号</w:t>
            </w:r>
          </w:p>
        </w:tc>
        <w:tc>
          <w:tcPr>
            <w:tcW w:w="2253"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项目</w:t>
            </w:r>
          </w:p>
        </w:tc>
        <w:tc>
          <w:tcPr>
            <w:tcW w:w="1371"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需求数量</w:t>
            </w:r>
          </w:p>
        </w:tc>
        <w:tc>
          <w:tcPr>
            <w:tcW w:w="1152" w:type="dxa"/>
            <w:vAlign w:val="center"/>
          </w:tcPr>
          <w:p>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lang w:val="en-US" w:eastAsia="zh-CN"/>
              </w:rPr>
              <w:t>单位</w:t>
            </w:r>
          </w:p>
        </w:tc>
        <w:tc>
          <w:tcPr>
            <w:tcW w:w="1560"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最高单价（元）</w:t>
            </w:r>
          </w:p>
        </w:tc>
        <w:tc>
          <w:tcPr>
            <w:tcW w:w="791"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提供数量</w:t>
            </w:r>
          </w:p>
        </w:tc>
        <w:tc>
          <w:tcPr>
            <w:tcW w:w="842" w:type="dxa"/>
            <w:vAlign w:val="center"/>
          </w:tcPr>
          <w:p>
            <w:pPr>
              <w:widowControl/>
              <w:jc w:val="center"/>
              <w:rPr>
                <w:rFonts w:hint="eastAsia" w:ascii="仿宋" w:hAnsi="仿宋" w:eastAsia="仿宋" w:cs="仿宋"/>
                <w:b w:val="0"/>
                <w:bCs/>
                <w:color w:val="000000"/>
                <w:kern w:val="0"/>
                <w:szCs w:val="21"/>
                <w:lang w:val="en-US" w:eastAsia="zh-CN"/>
              </w:rPr>
            </w:pPr>
            <w:r>
              <w:rPr>
                <w:rFonts w:hint="eastAsia" w:ascii="仿宋" w:hAnsi="仿宋" w:eastAsia="仿宋" w:cs="仿宋"/>
                <w:b/>
                <w:color w:val="000000"/>
                <w:kern w:val="0"/>
                <w:szCs w:val="21"/>
                <w:lang w:val="en-US" w:eastAsia="zh-CN"/>
              </w:rPr>
              <w:t>单价</w:t>
            </w:r>
            <w:r>
              <w:rPr>
                <w:rFonts w:hint="eastAsia" w:ascii="仿宋" w:hAnsi="仿宋" w:eastAsia="仿宋" w:cs="仿宋"/>
                <w:b/>
                <w:color w:val="000000"/>
                <w:kern w:val="0"/>
                <w:szCs w:val="21"/>
                <w:lang w:eastAsia="zh-CN"/>
              </w:rPr>
              <w:t>（</w:t>
            </w:r>
            <w:r>
              <w:rPr>
                <w:rFonts w:hint="eastAsia" w:ascii="仿宋" w:hAnsi="仿宋" w:eastAsia="仿宋" w:cs="仿宋"/>
                <w:b/>
                <w:color w:val="000000"/>
                <w:kern w:val="0"/>
                <w:szCs w:val="21"/>
                <w:lang w:val="en-US" w:eastAsia="zh-CN"/>
              </w:rPr>
              <w:t>元）</w:t>
            </w:r>
          </w:p>
        </w:tc>
        <w:tc>
          <w:tcPr>
            <w:tcW w:w="794" w:type="dxa"/>
            <w:vAlign w:val="center"/>
          </w:tcPr>
          <w:p>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小计</w:t>
            </w:r>
            <w:r>
              <w:rPr>
                <w:rFonts w:hint="eastAsia" w:ascii="仿宋" w:hAnsi="仿宋" w:eastAsia="仿宋" w:cs="仿宋"/>
                <w:b/>
                <w:color w:val="000000"/>
                <w:kern w:val="0"/>
                <w:szCs w:val="21"/>
                <w:lang w:eastAsia="zh-CN"/>
              </w:rPr>
              <w:t>（</w:t>
            </w:r>
            <w:r>
              <w:rPr>
                <w:rFonts w:hint="eastAsia" w:ascii="仿宋" w:hAnsi="仿宋" w:eastAsia="仿宋" w:cs="仿宋"/>
                <w:b/>
                <w:color w:val="000000"/>
                <w:kern w:val="0"/>
                <w:szCs w:val="21"/>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6" w:hRule="atLeast"/>
          <w:jc w:val="center"/>
        </w:trPr>
        <w:tc>
          <w:tcPr>
            <w:tcW w:w="593" w:type="dxa"/>
            <w:vAlign w:val="center"/>
          </w:tcPr>
          <w:p>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eastAsia="zh-CN"/>
              </w:rPr>
              <w:t>1</w:t>
            </w:r>
          </w:p>
        </w:tc>
        <w:tc>
          <w:tcPr>
            <w:tcW w:w="2253" w:type="dxa"/>
            <w:vAlign w:val="center"/>
          </w:tcPr>
          <w:p>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val="en-US" w:eastAsia="zh-CN"/>
              </w:rPr>
              <w:t>取芯</w:t>
            </w:r>
          </w:p>
        </w:tc>
        <w:tc>
          <w:tcPr>
            <w:tcW w:w="1371"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 xml:space="preserve">100 </w:t>
            </w:r>
          </w:p>
        </w:tc>
        <w:tc>
          <w:tcPr>
            <w:tcW w:w="1152"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个</w:t>
            </w:r>
          </w:p>
        </w:tc>
        <w:tc>
          <w:tcPr>
            <w:tcW w:w="1560"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 xml:space="preserve">330 </w:t>
            </w:r>
          </w:p>
        </w:tc>
        <w:tc>
          <w:tcPr>
            <w:tcW w:w="791" w:type="dxa"/>
            <w:vAlign w:val="center"/>
          </w:tcPr>
          <w:p>
            <w:pPr>
              <w:widowControl/>
              <w:jc w:val="center"/>
              <w:rPr>
                <w:rFonts w:hint="eastAsia" w:ascii="仿宋" w:hAnsi="仿宋" w:eastAsia="仿宋" w:cs="仿宋"/>
                <w:color w:val="000000"/>
                <w:kern w:val="0"/>
                <w:szCs w:val="21"/>
                <w:lang w:val="en-US" w:eastAsia="zh-CN"/>
              </w:rPr>
            </w:pPr>
          </w:p>
        </w:tc>
        <w:tc>
          <w:tcPr>
            <w:tcW w:w="842" w:type="dxa"/>
            <w:vAlign w:val="center"/>
          </w:tcPr>
          <w:p>
            <w:pPr>
              <w:widowControl/>
              <w:jc w:val="center"/>
              <w:rPr>
                <w:rFonts w:hint="eastAsia" w:ascii="仿宋" w:hAnsi="仿宋" w:eastAsia="仿宋" w:cs="仿宋"/>
                <w:color w:val="000000"/>
                <w:kern w:val="0"/>
                <w:szCs w:val="21"/>
                <w:lang w:val="en-US" w:eastAsia="zh-CN"/>
              </w:rPr>
            </w:pPr>
          </w:p>
        </w:tc>
        <w:tc>
          <w:tcPr>
            <w:tcW w:w="794" w:type="dxa"/>
            <w:vAlign w:val="center"/>
          </w:tcPr>
          <w:p>
            <w:pPr>
              <w:widowControl/>
              <w:jc w:val="center"/>
              <w:rPr>
                <w:rFonts w:hint="eastAsia" w:ascii="仿宋" w:hAnsi="仿宋" w:eastAsia="仿宋" w:cs="仿宋"/>
                <w:color w:val="000000"/>
                <w:kern w:val="0"/>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vAlign w:val="center"/>
          </w:tcPr>
          <w:p>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eastAsia="zh-CN"/>
              </w:rPr>
              <w:t>2</w:t>
            </w:r>
          </w:p>
        </w:tc>
        <w:tc>
          <w:tcPr>
            <w:tcW w:w="2253" w:type="dxa"/>
            <w:vAlign w:val="center"/>
          </w:tcPr>
          <w:p>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val="en-US" w:eastAsia="zh-CN"/>
              </w:rPr>
              <w:t>车辆费</w:t>
            </w:r>
          </w:p>
        </w:tc>
        <w:tc>
          <w:tcPr>
            <w:tcW w:w="1371"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 xml:space="preserve">13 </w:t>
            </w:r>
          </w:p>
        </w:tc>
        <w:tc>
          <w:tcPr>
            <w:tcW w:w="1152"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台班</w:t>
            </w:r>
          </w:p>
        </w:tc>
        <w:tc>
          <w:tcPr>
            <w:tcW w:w="1560"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 xml:space="preserve">420 </w:t>
            </w:r>
          </w:p>
        </w:tc>
        <w:tc>
          <w:tcPr>
            <w:tcW w:w="791" w:type="dxa"/>
            <w:vAlign w:val="center"/>
          </w:tcPr>
          <w:p>
            <w:pPr>
              <w:widowControl/>
              <w:jc w:val="center"/>
              <w:rPr>
                <w:rFonts w:hint="eastAsia" w:ascii="仿宋" w:hAnsi="仿宋" w:eastAsia="仿宋" w:cs="仿宋"/>
                <w:color w:val="000000"/>
                <w:kern w:val="0"/>
                <w:szCs w:val="21"/>
                <w:lang w:val="en-US" w:eastAsia="zh-CN"/>
              </w:rPr>
            </w:pPr>
          </w:p>
        </w:tc>
        <w:tc>
          <w:tcPr>
            <w:tcW w:w="842" w:type="dxa"/>
            <w:vAlign w:val="center"/>
          </w:tcPr>
          <w:p>
            <w:pPr>
              <w:widowControl/>
              <w:jc w:val="center"/>
              <w:rPr>
                <w:rFonts w:hint="eastAsia" w:ascii="仿宋" w:hAnsi="仿宋" w:eastAsia="仿宋" w:cs="仿宋"/>
                <w:color w:val="000000"/>
                <w:kern w:val="0"/>
                <w:szCs w:val="21"/>
                <w:lang w:val="en-US" w:eastAsia="zh-CN"/>
              </w:rPr>
            </w:pPr>
          </w:p>
        </w:tc>
        <w:tc>
          <w:tcPr>
            <w:tcW w:w="794" w:type="dxa"/>
            <w:vAlign w:val="center"/>
          </w:tcPr>
          <w:p>
            <w:pPr>
              <w:widowControl/>
              <w:jc w:val="center"/>
              <w:rPr>
                <w:rFonts w:hint="eastAsia" w:ascii="仿宋" w:hAnsi="仿宋" w:eastAsia="仿宋" w:cs="仿宋"/>
                <w:color w:val="000000"/>
                <w:kern w:val="0"/>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593" w:type="dxa"/>
            <w:vAlign w:val="center"/>
          </w:tcPr>
          <w:p>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eastAsia="zh-CN"/>
              </w:rPr>
              <w:t>3</w:t>
            </w:r>
          </w:p>
        </w:tc>
        <w:tc>
          <w:tcPr>
            <w:tcW w:w="2253" w:type="dxa"/>
            <w:vAlign w:val="center"/>
          </w:tcPr>
          <w:p>
            <w:pPr>
              <w:widowControl/>
              <w:jc w:val="center"/>
              <w:rPr>
                <w:rFonts w:hint="eastAsia" w:ascii="仿宋" w:hAnsi="仿宋" w:eastAsia="仿宋" w:cs="仿宋"/>
                <w:color w:val="000000"/>
                <w:kern w:val="0"/>
                <w:szCs w:val="21"/>
                <w:lang w:eastAsia="zh-CN"/>
              </w:rPr>
            </w:pPr>
            <w:r>
              <w:rPr>
                <w:rFonts w:hint="eastAsia" w:ascii="仿宋" w:hAnsi="仿宋" w:eastAsia="仿宋" w:cs="仿宋"/>
                <w:color w:val="000000"/>
                <w:kern w:val="0"/>
                <w:szCs w:val="21"/>
                <w:lang w:val="en-US" w:eastAsia="zh-CN"/>
              </w:rPr>
              <w:t>人员</w:t>
            </w:r>
          </w:p>
        </w:tc>
        <w:tc>
          <w:tcPr>
            <w:tcW w:w="1371"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 xml:space="preserve">26 </w:t>
            </w:r>
          </w:p>
        </w:tc>
        <w:tc>
          <w:tcPr>
            <w:tcW w:w="1152"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人次</w:t>
            </w:r>
          </w:p>
        </w:tc>
        <w:tc>
          <w:tcPr>
            <w:tcW w:w="1560" w:type="dxa"/>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 xml:space="preserve">220 </w:t>
            </w:r>
          </w:p>
        </w:tc>
        <w:tc>
          <w:tcPr>
            <w:tcW w:w="791" w:type="dxa"/>
            <w:vAlign w:val="center"/>
          </w:tcPr>
          <w:p>
            <w:pPr>
              <w:widowControl/>
              <w:jc w:val="center"/>
              <w:rPr>
                <w:rFonts w:hint="eastAsia" w:ascii="仿宋" w:hAnsi="仿宋" w:eastAsia="仿宋" w:cs="仿宋"/>
                <w:color w:val="000000"/>
                <w:kern w:val="0"/>
                <w:szCs w:val="21"/>
                <w:lang w:val="en-US" w:eastAsia="zh-CN"/>
              </w:rPr>
            </w:pPr>
          </w:p>
        </w:tc>
        <w:tc>
          <w:tcPr>
            <w:tcW w:w="842" w:type="dxa"/>
            <w:vAlign w:val="center"/>
          </w:tcPr>
          <w:p>
            <w:pPr>
              <w:widowControl/>
              <w:jc w:val="center"/>
              <w:rPr>
                <w:rFonts w:hint="eastAsia" w:ascii="仿宋" w:hAnsi="仿宋" w:eastAsia="仿宋" w:cs="仿宋"/>
                <w:color w:val="000000"/>
                <w:kern w:val="0"/>
                <w:szCs w:val="21"/>
                <w:lang w:val="en-US" w:eastAsia="zh-CN"/>
              </w:rPr>
            </w:pPr>
          </w:p>
        </w:tc>
        <w:tc>
          <w:tcPr>
            <w:tcW w:w="794" w:type="dxa"/>
            <w:vAlign w:val="center"/>
          </w:tcPr>
          <w:p>
            <w:pPr>
              <w:widowControl/>
              <w:jc w:val="center"/>
              <w:rPr>
                <w:rFonts w:hint="eastAsia" w:ascii="仿宋" w:hAnsi="仿宋" w:eastAsia="仿宋" w:cs="仿宋"/>
                <w:color w:val="000000"/>
                <w:kern w:val="0"/>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46" w:type="dxa"/>
            <w:gridSpan w:val="2"/>
            <w:vAlign w:val="center"/>
          </w:tcPr>
          <w:p>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合计</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lang w:val="en-US" w:eastAsia="zh-CN"/>
              </w:rPr>
              <w:t>元）</w:t>
            </w:r>
          </w:p>
        </w:tc>
        <w:tc>
          <w:tcPr>
            <w:tcW w:w="6510" w:type="dxa"/>
            <w:gridSpan w:val="6"/>
            <w:vAlign w:val="center"/>
          </w:tcPr>
          <w:p>
            <w:pPr>
              <w:widowControl/>
              <w:jc w:val="center"/>
              <w:rPr>
                <w:rFonts w:hint="eastAsia" w:ascii="仿宋" w:hAnsi="仿宋" w:eastAsia="仿宋" w:cs="仿宋"/>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46" w:type="dxa"/>
            <w:gridSpan w:val="2"/>
            <w:vAlign w:val="center"/>
          </w:tcPr>
          <w:p>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备注</w:t>
            </w:r>
          </w:p>
        </w:tc>
        <w:tc>
          <w:tcPr>
            <w:tcW w:w="6510" w:type="dxa"/>
            <w:gridSpan w:val="6"/>
            <w:vAlign w:val="center"/>
          </w:tcPr>
          <w:p>
            <w:pPr>
              <w:widowControl/>
              <w:jc w:val="left"/>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1、最终以单价乘以实际发生的台班数为总价结算；</w:t>
            </w:r>
          </w:p>
          <w:p>
            <w:pPr>
              <w:widowControl/>
              <w:jc w:val="left"/>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2、报价中包含驾驶员及技术人员食宿及保险。</w:t>
            </w:r>
          </w:p>
          <w:p>
            <w:pPr>
              <w:widowControl/>
              <w:rPr>
                <w:rFonts w:hint="eastAsia"/>
              </w:rPr>
            </w:pPr>
          </w:p>
          <w:p>
            <w:pPr>
              <w:pStyle w:val="2"/>
              <w:rPr>
                <w:rFonts w:hint="eastAsia"/>
              </w:rPr>
            </w:pPr>
          </w:p>
          <w:p>
            <w:pPr>
              <w:rPr>
                <w:rFonts w:hint="eastAsia"/>
              </w:rPr>
            </w:pPr>
          </w:p>
        </w:tc>
      </w:tr>
    </w:tbl>
    <w:p>
      <w:pPr>
        <w:snapToGrid w:val="0"/>
        <w:spacing w:line="360" w:lineRule="auto"/>
        <w:ind w:firstLine="480" w:firstLineChars="200"/>
        <w:rPr>
          <w:rFonts w:hint="eastAsia" w:ascii="仿宋" w:hAnsi="仿宋" w:eastAsia="仿宋" w:cs="仿宋"/>
          <w:lang w:val="en-US" w:eastAsia="zh-CN"/>
        </w:rPr>
      </w:pPr>
      <w:r>
        <w:rPr>
          <w:rFonts w:hint="eastAsia" w:ascii="仿宋" w:hAnsi="仿宋" w:eastAsia="仿宋" w:cs="仿宋"/>
          <w:sz w:val="24"/>
          <w:lang w:val="en-US" w:eastAsia="zh-CN"/>
        </w:rPr>
        <w:t>注：报价表中注明此报价是否含税，发票类型及税率</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二、工期</w:t>
      </w:r>
    </w:p>
    <w:p>
      <w:pPr>
        <w:snapToGrid w:val="0"/>
        <w:spacing w:line="360" w:lineRule="auto"/>
        <w:ind w:firstLine="480" w:firstLineChars="200"/>
        <w:rPr>
          <w:rFonts w:hint="eastAsia" w:ascii="仿宋" w:hAnsi="仿宋" w:eastAsia="仿宋" w:cs="仿宋"/>
          <w:sz w:val="24"/>
          <w:lang w:eastAsia="zh-CN"/>
        </w:rPr>
      </w:pPr>
      <w:r>
        <w:rPr>
          <w:rFonts w:hint="eastAsia" w:ascii="仿宋" w:hAnsi="仿宋" w:eastAsia="仿宋" w:cs="仿宋"/>
          <w:kern w:val="0"/>
          <w:sz w:val="24"/>
          <w:szCs w:val="24"/>
        </w:rPr>
        <w:t xml:space="preserve">与项目进度一致 </w:t>
      </w:r>
      <w:r>
        <w:rPr>
          <w:rFonts w:hint="eastAsia" w:ascii="仿宋" w:hAnsi="仿宋" w:eastAsia="仿宋" w:cs="仿宋"/>
          <w:kern w:val="0"/>
          <w:sz w:val="24"/>
          <w:szCs w:val="24"/>
          <w:lang w:eastAsia="zh-CN"/>
        </w:rPr>
        <w:t>。</w:t>
      </w:r>
    </w:p>
    <w:p>
      <w:pPr>
        <w:snapToGrid w:val="0"/>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rPr>
        <w:t>三、服务承诺</w:t>
      </w:r>
      <w:r>
        <w:rPr>
          <w:rFonts w:hint="eastAsia" w:ascii="仿宋" w:hAnsi="仿宋" w:eastAsia="仿宋" w:cs="仿宋"/>
          <w:sz w:val="24"/>
          <w:lang w:eastAsia="zh-CN"/>
        </w:rPr>
        <w:t>（</w:t>
      </w:r>
      <w:r>
        <w:rPr>
          <w:rFonts w:hint="eastAsia" w:ascii="仿宋" w:hAnsi="仿宋" w:eastAsia="仿宋" w:cs="仿宋"/>
          <w:sz w:val="24"/>
          <w:lang w:val="en-US" w:eastAsia="zh-CN"/>
        </w:rPr>
        <w:t>附后）</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四、有关资质材料（</w:t>
      </w:r>
      <w:r>
        <w:rPr>
          <w:rFonts w:hint="eastAsia" w:ascii="仿宋" w:hAnsi="仿宋" w:eastAsia="仿宋" w:cs="仿宋"/>
          <w:sz w:val="24"/>
          <w:lang w:val="en-US" w:eastAsia="zh-CN"/>
        </w:rPr>
        <w:t>附后</w:t>
      </w:r>
      <w:r>
        <w:rPr>
          <w:rFonts w:hint="eastAsia" w:ascii="仿宋" w:hAnsi="仿宋" w:eastAsia="仿宋" w:cs="仿宋"/>
          <w:sz w:val="24"/>
        </w:rPr>
        <w:t>）</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营业执照复印件</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五、联系方式</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napToGrid w:val="0"/>
        <w:spacing w:line="36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360" w:lineRule="auto"/>
        <w:ind w:firstLine="5520" w:firstLineChars="2300"/>
        <w:rPr>
          <w:rFonts w:hint="eastAsia" w:ascii="仿宋" w:hAnsi="仿宋" w:eastAsia="仿宋" w:cs="仿宋"/>
          <w:sz w:val="24"/>
        </w:rPr>
      </w:pPr>
      <w:r>
        <w:rPr>
          <w:rFonts w:hint="eastAsia" w:ascii="仿宋" w:hAnsi="仿宋" w:eastAsia="仿宋" w:cs="仿宋"/>
          <w:sz w:val="24"/>
        </w:rPr>
        <w:t>20   年  月  日</w:t>
      </w:r>
    </w:p>
    <w:p>
      <w:pPr>
        <w:spacing w:line="360" w:lineRule="auto"/>
        <w:jc w:val="both"/>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0"/>
        </w:rPr>
      </w:pPr>
    </w:p>
    <w:p>
      <w:pPr>
        <w:spacing w:line="440" w:lineRule="exact"/>
        <w:rPr>
          <w:rFonts w:hint="eastAsia" w:ascii="仿宋" w:hAnsi="仿宋" w:eastAsia="仿宋" w:cs="仿宋"/>
          <w:sz w:val="20"/>
        </w:rPr>
      </w:pP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身份证正面</w:t>
            </w:r>
          </w:p>
        </w:tc>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身份证反面</w:t>
            </w: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hint="eastAsia" w:ascii="仿宋" w:hAnsi="仿宋" w:eastAsia="仿宋" w:cs="仿宋"/>
          <w:sz w:val="24"/>
        </w:rPr>
        <w:sectPr>
          <w:footerReference r:id="rId3" w:type="default"/>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法定代表人身份证正面</w:t>
            </w:r>
          </w:p>
        </w:tc>
        <w:tc>
          <w:tcPr>
            <w:tcW w:w="4037"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法定代表人身份证反面</w:t>
            </w:r>
          </w:p>
        </w:tc>
      </w:tr>
    </w:tbl>
    <w:p>
      <w:pPr>
        <w:snapToGrid w:val="0"/>
        <w:spacing w:line="360" w:lineRule="auto"/>
        <w:rPr>
          <w:rFonts w:hint="eastAsia" w:ascii="仿宋" w:hAnsi="仿宋" w:eastAsia="仿宋" w:cs="仿宋"/>
          <w:sz w:val="24"/>
        </w:rPr>
      </w:pPr>
    </w:p>
    <w:tbl>
      <w:tblPr>
        <w:tblStyle w:val="7"/>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授权代理人身份证正面</w:t>
            </w:r>
          </w:p>
        </w:tc>
        <w:tc>
          <w:tcPr>
            <w:tcW w:w="4007"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授权代理人身份证反面</w:t>
            </w: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hint="eastAsia" w:ascii="仿宋" w:hAnsi="仿宋" w:eastAsia="仿宋" w:cs="仿宋"/>
          <w:sz w:val="24"/>
        </w:rPr>
        <w:sectPr>
          <w:pgSz w:w="11906" w:h="16838"/>
          <w:pgMar w:top="1304" w:right="1797" w:bottom="1247" w:left="1797" w:header="851" w:footer="992" w:gutter="0"/>
          <w:pgNumType w:fmt="decimal"/>
          <w:cols w:space="720" w:num="1"/>
          <w:docGrid w:type="lines" w:linePitch="312" w:charSpace="0"/>
        </w:sectPr>
      </w:pPr>
    </w:p>
    <w:p>
      <w:pPr>
        <w:numPr>
          <w:ilvl w:val="0"/>
          <w:numId w:val="2"/>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四、服务承诺</w:t>
      </w:r>
    </w:p>
    <w:p>
      <w:pPr>
        <w:pStyle w:val="22"/>
        <w:keepNext w:val="0"/>
        <w:keepLines w:val="0"/>
        <w:pageBreakBefore w:val="0"/>
        <w:widowControl w:val="0"/>
        <w:tabs>
          <w:tab w:val="left" w:pos="924"/>
        </w:tabs>
        <w:kinsoku/>
        <w:wordWrap/>
        <w:overflowPunct/>
        <w:topLinePunct w:val="0"/>
        <w:bidi w:val="0"/>
        <w:snapToGrid/>
        <w:spacing w:line="360" w:lineRule="auto"/>
        <w:ind w:left="0"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四川济通工程试验检测有限公司</w:t>
      </w:r>
      <w:r>
        <w:rPr>
          <w:rFonts w:hint="eastAsia" w:ascii="仿宋" w:hAnsi="仿宋" w:eastAsia="仿宋" w:cs="仿宋"/>
          <w:sz w:val="24"/>
          <w:szCs w:val="24"/>
          <w:highlight w:val="none"/>
          <w:lang w:val="en-US" w:eastAsia="zh-CN"/>
        </w:rPr>
        <w:t>：</w:t>
      </w:r>
    </w:p>
    <w:p>
      <w:pPr>
        <w:pStyle w:val="22"/>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highlight w:val="none"/>
          <w:lang w:val="en-US" w:eastAsia="zh-CN"/>
        </w:rPr>
        <w:t>我公司参加了贵司组织招标的</w:t>
      </w:r>
      <w:r>
        <w:rPr>
          <w:rFonts w:hint="eastAsia" w:ascii="仿宋" w:hAnsi="仿宋" w:eastAsia="仿宋" w:cs="仿宋"/>
          <w:sz w:val="24"/>
          <w:szCs w:val="24"/>
          <w:u w:val="single"/>
          <w:lang w:val="en-US" w:eastAsia="zh-CN"/>
        </w:rPr>
        <w:t>宜宾市2023年普通省道养护工程项目设计（含路况检测调查）检测取芯劳务配合</w:t>
      </w:r>
      <w:r>
        <w:rPr>
          <w:rFonts w:hint="eastAsia" w:ascii="仿宋" w:hAnsi="仿宋" w:eastAsia="仿宋" w:cs="仿宋"/>
          <w:sz w:val="24"/>
          <w:szCs w:val="24"/>
          <w:highlight w:val="none"/>
          <w:lang w:val="en-US" w:eastAsia="zh-CN"/>
        </w:rPr>
        <w:t>投标，并已仔细研究了询价文件的全部内容，完全响应询价文件的要求，若我</w:t>
      </w:r>
      <w:r>
        <w:rPr>
          <w:rFonts w:hint="eastAsia" w:ascii="仿宋" w:hAnsi="仿宋" w:eastAsia="仿宋" w:cs="仿宋"/>
          <w:sz w:val="24"/>
          <w:szCs w:val="24"/>
          <w:lang w:val="en-US" w:eastAsia="zh-CN"/>
        </w:rPr>
        <w:t>公司中标，我方承诺：</w:t>
      </w:r>
    </w:p>
    <w:p>
      <w:pPr>
        <w:pStyle w:val="22"/>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sz w:val="24"/>
          <w:szCs w:val="24"/>
          <w:u w:val="none"/>
          <w:lang w:val="en-US" w:eastAsia="zh-CN"/>
        </w:rPr>
        <w:t>（1）</w:t>
      </w:r>
      <w:r>
        <w:rPr>
          <w:rFonts w:hint="eastAsia" w:ascii="仿宋" w:hAnsi="仿宋" w:eastAsia="仿宋" w:cs="仿宋"/>
          <w:sz w:val="24"/>
          <w:szCs w:val="24"/>
          <w:highlight w:val="none"/>
          <w:lang w:val="en-US" w:eastAsia="zh-CN"/>
        </w:rPr>
        <w:t>报价包含劳务人员工资、保险、所有一切费用，贵公司将不再承担其他一切费用。</w:t>
      </w:r>
    </w:p>
    <w:p>
      <w:pPr>
        <w:pStyle w:val="22"/>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b w:val="0"/>
          <w:bCs w:val="0"/>
          <w:sz w:val="24"/>
          <w:szCs w:val="24"/>
          <w:u w:val="none"/>
          <w:lang w:val="en-US" w:eastAsia="zh-CN"/>
        </w:rPr>
        <w:t>（2）我公司未</w:t>
      </w:r>
      <w:r>
        <w:rPr>
          <w:rFonts w:hint="eastAsia" w:ascii="仿宋" w:hAnsi="仿宋" w:eastAsia="仿宋" w:cs="仿宋"/>
          <w:sz w:val="24"/>
          <w:szCs w:val="24"/>
          <w:highlight w:val="none"/>
        </w:rPr>
        <w:t>处于被责令停产停业、暂扣或者吊销执照、吊销资质证书状态；</w:t>
      </w:r>
    </w:p>
    <w:p>
      <w:pPr>
        <w:pStyle w:val="22"/>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（3）我公司未</w:t>
      </w:r>
      <w:r>
        <w:rPr>
          <w:rFonts w:hint="eastAsia" w:ascii="仿宋" w:hAnsi="仿宋" w:eastAsia="仿宋" w:cs="仿宋"/>
          <w:sz w:val="24"/>
          <w:szCs w:val="24"/>
          <w:highlight w:val="none"/>
        </w:rPr>
        <w:t>进入清算程序，或被宣告破产，或其他丧失履约能力的情形</w:t>
      </w:r>
      <w:r>
        <w:rPr>
          <w:rFonts w:hint="eastAsia" w:ascii="仿宋" w:hAnsi="仿宋" w:eastAsia="仿宋" w:cs="仿宋"/>
          <w:sz w:val="24"/>
          <w:szCs w:val="24"/>
          <w:highlight w:val="none"/>
          <w:lang w:eastAsia="zh-CN"/>
        </w:rPr>
        <w:t>。</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（4）我公司及其法定代表人在近三年内没有行贿犯罪行为。</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（5）我方提供的车辆手续合法、证照齐全，无违法记录并通过国家车辆管理机关年检合格且在有效期限内，各项性能正常、随车工具齐全。</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sz w:val="24"/>
          <w:szCs w:val="24"/>
          <w:lang w:val="en-US" w:eastAsia="zh-CN"/>
        </w:rPr>
        <w:t>（7）</w:t>
      </w:r>
      <w:r>
        <w:rPr>
          <w:rFonts w:hint="eastAsia" w:ascii="仿宋" w:hAnsi="仿宋" w:eastAsia="仿宋" w:cs="仿宋"/>
          <w:b w:val="0"/>
          <w:bCs w:val="0"/>
          <w:sz w:val="24"/>
          <w:szCs w:val="24"/>
          <w:u w:val="none"/>
          <w:lang w:val="en-US" w:eastAsia="zh-CN"/>
        </w:rPr>
        <w:t>我方愿意提供贵单位可能的另外要求的，与报价有关的文件资料，并保证我方已提供和将要提供的文件资料是真实、准确的。</w:t>
      </w:r>
    </w:p>
    <w:p>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（8）我公司已知</w:t>
      </w:r>
      <w:r>
        <w:rPr>
          <w:rFonts w:hint="eastAsia" w:ascii="仿宋" w:hAnsi="仿宋" w:eastAsia="仿宋" w:cs="仿宋"/>
          <w:sz w:val="24"/>
          <w:szCs w:val="24"/>
        </w:rPr>
        <w:t>悉询价函及附件中所列明的违约责任，若有违约情况，我公司自愿承担相应责任。</w:t>
      </w:r>
    </w:p>
    <w:p>
      <w:pPr>
        <w:pStyle w:val="23"/>
        <w:spacing w:line="360" w:lineRule="auto"/>
        <w:ind w:firstLine="2640" w:firstLineChars="1100"/>
        <w:rPr>
          <w:rFonts w:hint="eastAsia" w:ascii="仿宋" w:hAnsi="仿宋" w:eastAsia="仿宋" w:cs="仿宋"/>
          <w:sz w:val="24"/>
          <w:szCs w:val="24"/>
          <w:lang w:val="en-US" w:eastAsia="zh-CN"/>
        </w:rPr>
      </w:pPr>
    </w:p>
    <w:p>
      <w:pPr>
        <w:pStyle w:val="23"/>
        <w:spacing w:line="360" w:lineRule="auto"/>
        <w:ind w:firstLine="2640" w:firstLineChars="1100"/>
        <w:rPr>
          <w:rFonts w:hint="eastAsia" w:ascii="仿宋" w:hAnsi="仿宋" w:eastAsia="仿宋" w:cs="仿宋"/>
          <w:sz w:val="24"/>
          <w:szCs w:val="24"/>
          <w:lang w:val="en-US" w:eastAsia="zh-CN"/>
        </w:rPr>
      </w:pPr>
    </w:p>
    <w:p>
      <w:pPr>
        <w:pStyle w:val="23"/>
        <w:spacing w:line="360" w:lineRule="auto"/>
        <w:ind w:left="0" w:leftChars="0" w:firstLine="3914" w:firstLineChars="1631"/>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u w:val="none"/>
          <w:lang w:val="en-US" w:eastAsia="zh-CN"/>
        </w:rPr>
        <w:t>承诺人</w:t>
      </w:r>
      <w:r>
        <w:rPr>
          <w:rFonts w:hint="eastAsia" w:ascii="仿宋" w:hAnsi="仿宋" w:eastAsia="仿宋" w:cs="仿宋"/>
          <w:sz w:val="24"/>
          <w:szCs w:val="24"/>
          <w:lang w:val="en-US" w:eastAsia="zh-CN"/>
        </w:rPr>
        <w:t>：</w:t>
      </w:r>
    </w:p>
    <w:p>
      <w:pPr>
        <w:pStyle w:val="23"/>
        <w:spacing w:line="360" w:lineRule="auto"/>
        <w:ind w:firstLine="4080" w:firstLineChars="1700"/>
        <w:rPr>
          <w:rFonts w:hint="eastAsia" w:ascii="仿宋" w:hAnsi="仿宋" w:eastAsia="仿宋" w:cs="仿宋"/>
          <w:sz w:val="24"/>
          <w:szCs w:val="24"/>
          <w:u w:val="none"/>
          <w:lang w:val="en-US" w:eastAsia="zh-CN"/>
        </w:rPr>
      </w:pPr>
    </w:p>
    <w:p>
      <w:pPr>
        <w:pStyle w:val="23"/>
        <w:spacing w:line="360" w:lineRule="auto"/>
        <w:ind w:left="0" w:leftChars="0" w:firstLine="3914" w:firstLineChars="1631"/>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日期：</w:t>
      </w:r>
    </w:p>
    <w:p>
      <w:pPr>
        <w:pStyle w:val="23"/>
        <w:ind w:left="0" w:leftChars="0" w:firstLine="3199" w:firstLineChars="1333"/>
        <w:rPr>
          <w:rFonts w:hint="default" w:ascii="仿宋_GB2312" w:hAnsi="Times New Roman" w:eastAsia="仿宋_GB2312"/>
          <w:sz w:val="24"/>
          <w:u w:val="none"/>
          <w:lang w:val="en-US" w:eastAsia="zh-CN"/>
        </w:rPr>
      </w:pPr>
    </w:p>
    <w:p>
      <w:pPr>
        <w:spacing w:line="360" w:lineRule="auto"/>
        <w:jc w:val="both"/>
        <w:rPr>
          <w:rFonts w:hint="eastAsia" w:ascii="仿宋_GB2312" w:hAnsi="宋体" w:eastAsia="仿宋_GB2312" w:cs="Times New Roman"/>
          <w:b/>
          <w:sz w:val="32"/>
          <w:szCs w:val="32"/>
          <w:lang w:val="en-US" w:eastAsia="zh-CN"/>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yZGMwYTk4NzZhNDY5ZTMyMTk5M2RkYmM4MDM4ZjUifQ=="/>
  </w:docVars>
  <w:rsids>
    <w:rsidRoot w:val="5F1F34E3"/>
    <w:rsid w:val="02942404"/>
    <w:rsid w:val="033F2256"/>
    <w:rsid w:val="03C63196"/>
    <w:rsid w:val="03F9242D"/>
    <w:rsid w:val="06D02E4A"/>
    <w:rsid w:val="06F541A8"/>
    <w:rsid w:val="0AB75CDA"/>
    <w:rsid w:val="0DBE7060"/>
    <w:rsid w:val="0F4420D3"/>
    <w:rsid w:val="103B148C"/>
    <w:rsid w:val="11DC06BC"/>
    <w:rsid w:val="12AB3445"/>
    <w:rsid w:val="14950AC3"/>
    <w:rsid w:val="157A4BCB"/>
    <w:rsid w:val="175060B8"/>
    <w:rsid w:val="1E6A4D38"/>
    <w:rsid w:val="1EDA3E8B"/>
    <w:rsid w:val="235C1560"/>
    <w:rsid w:val="23B27BE5"/>
    <w:rsid w:val="24881BE9"/>
    <w:rsid w:val="249430FA"/>
    <w:rsid w:val="26502372"/>
    <w:rsid w:val="26E86AD9"/>
    <w:rsid w:val="2AB1072F"/>
    <w:rsid w:val="2C7366F4"/>
    <w:rsid w:val="32EC3750"/>
    <w:rsid w:val="372F03A5"/>
    <w:rsid w:val="37307DA0"/>
    <w:rsid w:val="37C151D0"/>
    <w:rsid w:val="39CB7855"/>
    <w:rsid w:val="3F3F5D50"/>
    <w:rsid w:val="3FDB61E8"/>
    <w:rsid w:val="432706DD"/>
    <w:rsid w:val="4575519B"/>
    <w:rsid w:val="4589013F"/>
    <w:rsid w:val="46BD7ED2"/>
    <w:rsid w:val="46C92DA7"/>
    <w:rsid w:val="47CA6EB9"/>
    <w:rsid w:val="48E55F68"/>
    <w:rsid w:val="49471525"/>
    <w:rsid w:val="49C23AFF"/>
    <w:rsid w:val="4ABE7E5A"/>
    <w:rsid w:val="4B5854EA"/>
    <w:rsid w:val="4C9E0166"/>
    <w:rsid w:val="4F237F30"/>
    <w:rsid w:val="5224120F"/>
    <w:rsid w:val="533F6C50"/>
    <w:rsid w:val="549B0CE2"/>
    <w:rsid w:val="56B81ABD"/>
    <w:rsid w:val="594F3559"/>
    <w:rsid w:val="5E194F4F"/>
    <w:rsid w:val="5F1F34E3"/>
    <w:rsid w:val="61CA1DFD"/>
    <w:rsid w:val="64446C79"/>
    <w:rsid w:val="64FC7AAF"/>
    <w:rsid w:val="69F87F0C"/>
    <w:rsid w:val="6B2E001D"/>
    <w:rsid w:val="709C133C"/>
    <w:rsid w:val="72FF658C"/>
    <w:rsid w:val="762F6C5A"/>
    <w:rsid w:val="774F5AAF"/>
    <w:rsid w:val="79D95552"/>
    <w:rsid w:val="7B2B7821"/>
    <w:rsid w:val="7CF54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szCs w:val="24"/>
    </w:rPr>
  </w:style>
  <w:style w:type="paragraph" w:styleId="3">
    <w:name w:val="annotation text"/>
    <w:basedOn w:val="1"/>
    <w:qFormat/>
    <w:uiPriority w:val="0"/>
    <w:pPr>
      <w:jc w:val="left"/>
    </w:pPr>
  </w:style>
  <w:style w:type="paragraph" w:styleId="4">
    <w:name w:val="Body Text Indent"/>
    <w:basedOn w:val="1"/>
    <w:semiHidden/>
    <w:unhideWhenUsed/>
    <w:qFormat/>
    <w:uiPriority w:val="99"/>
    <w:pPr>
      <w:spacing w:after="120"/>
      <w:ind w:left="420" w:leftChars="200"/>
    </w:pPr>
  </w:style>
  <w:style w:type="paragraph" w:styleId="5">
    <w:name w:val="footer"/>
    <w:basedOn w:val="1"/>
    <w:semiHidden/>
    <w:qFormat/>
    <w:uiPriority w:val="99"/>
    <w:pPr>
      <w:tabs>
        <w:tab w:val="center" w:pos="4153"/>
        <w:tab w:val="right" w:pos="8306"/>
      </w:tabs>
      <w:snapToGrid w:val="0"/>
      <w:jc w:val="left"/>
    </w:pPr>
    <w:rPr>
      <w:sz w:val="18"/>
      <w:szCs w:val="18"/>
    </w:rPr>
  </w:style>
  <w:style w:type="paragraph" w:styleId="6">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99"/>
    <w:rPr>
      <w:rFonts w:cs="Times New Roman"/>
    </w:rPr>
  </w:style>
  <w:style w:type="paragraph" w:customStyle="1" w:styleId="1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
    <w:name w:val="font81"/>
    <w:basedOn w:val="8"/>
    <w:qFormat/>
    <w:uiPriority w:val="0"/>
    <w:rPr>
      <w:rFonts w:hint="eastAsia" w:ascii="宋体" w:hAnsi="宋体" w:eastAsia="宋体" w:cs="宋体"/>
      <w:color w:val="000000"/>
      <w:sz w:val="20"/>
      <w:szCs w:val="20"/>
      <w:u w:val="none"/>
    </w:rPr>
  </w:style>
  <w:style w:type="character" w:customStyle="1" w:styleId="12">
    <w:name w:val="font91"/>
    <w:basedOn w:val="8"/>
    <w:qFormat/>
    <w:uiPriority w:val="0"/>
    <w:rPr>
      <w:rFonts w:hint="eastAsia" w:ascii="宋体" w:hAnsi="宋体" w:eastAsia="宋体" w:cs="宋体"/>
      <w:color w:val="000000"/>
      <w:sz w:val="20"/>
      <w:szCs w:val="20"/>
      <w:u w:val="none"/>
    </w:rPr>
  </w:style>
  <w:style w:type="character" w:customStyle="1" w:styleId="13">
    <w:name w:val="font101"/>
    <w:basedOn w:val="8"/>
    <w:qFormat/>
    <w:uiPriority w:val="0"/>
    <w:rPr>
      <w:rFonts w:hint="eastAsia" w:ascii="宋体" w:hAnsi="宋体" w:eastAsia="宋体" w:cs="宋体"/>
      <w:color w:val="000000"/>
      <w:sz w:val="22"/>
      <w:szCs w:val="22"/>
      <w:u w:val="none"/>
    </w:rPr>
  </w:style>
  <w:style w:type="character" w:customStyle="1" w:styleId="14">
    <w:name w:val="font71"/>
    <w:basedOn w:val="8"/>
    <w:qFormat/>
    <w:uiPriority w:val="0"/>
    <w:rPr>
      <w:rFonts w:hint="eastAsia" w:ascii="宋体" w:hAnsi="宋体" w:eastAsia="宋体" w:cs="宋体"/>
      <w:color w:val="000000"/>
      <w:sz w:val="18"/>
      <w:szCs w:val="18"/>
      <w:u w:val="none"/>
    </w:rPr>
  </w:style>
  <w:style w:type="character" w:customStyle="1" w:styleId="15">
    <w:name w:val="font61"/>
    <w:basedOn w:val="8"/>
    <w:qFormat/>
    <w:uiPriority w:val="0"/>
    <w:rPr>
      <w:rFonts w:hint="default" w:ascii="Times New Roman" w:hAnsi="Times New Roman" w:cs="Times New Roman"/>
      <w:color w:val="000000"/>
      <w:sz w:val="18"/>
      <w:szCs w:val="18"/>
      <w:u w:val="none"/>
    </w:rPr>
  </w:style>
  <w:style w:type="character" w:customStyle="1" w:styleId="16">
    <w:name w:val="font12"/>
    <w:basedOn w:val="8"/>
    <w:qFormat/>
    <w:uiPriority w:val="0"/>
    <w:rPr>
      <w:rFonts w:hint="eastAsia" w:ascii="宋体" w:hAnsi="宋体" w:eastAsia="宋体" w:cs="宋体"/>
      <w:color w:val="000000"/>
      <w:sz w:val="22"/>
      <w:szCs w:val="22"/>
      <w:u w:val="none"/>
    </w:rPr>
  </w:style>
  <w:style w:type="character" w:customStyle="1" w:styleId="17">
    <w:name w:val="font31"/>
    <w:basedOn w:val="8"/>
    <w:qFormat/>
    <w:uiPriority w:val="0"/>
    <w:rPr>
      <w:rFonts w:hint="default" w:ascii="Times New Roman" w:hAnsi="Times New Roman" w:cs="Times New Roman"/>
      <w:color w:val="000000"/>
      <w:sz w:val="22"/>
      <w:szCs w:val="22"/>
      <w:u w:val="none"/>
    </w:rPr>
  </w:style>
  <w:style w:type="character" w:customStyle="1" w:styleId="18">
    <w:name w:val="font21"/>
    <w:basedOn w:val="8"/>
    <w:qFormat/>
    <w:uiPriority w:val="0"/>
    <w:rPr>
      <w:rFonts w:hint="default" w:ascii="Times New Roman" w:hAnsi="Times New Roman" w:cs="Times New Roman"/>
      <w:color w:val="000000"/>
      <w:sz w:val="21"/>
      <w:szCs w:val="21"/>
      <w:u w:val="none"/>
    </w:rPr>
  </w:style>
  <w:style w:type="character" w:customStyle="1" w:styleId="19">
    <w:name w:val="font01"/>
    <w:basedOn w:val="8"/>
    <w:qFormat/>
    <w:uiPriority w:val="0"/>
    <w:rPr>
      <w:rFonts w:hint="eastAsia" w:ascii="宋体" w:hAnsi="宋体" w:eastAsia="宋体" w:cs="宋体"/>
      <w:b/>
      <w:bCs/>
      <w:color w:val="000000"/>
      <w:sz w:val="22"/>
      <w:szCs w:val="22"/>
      <w:u w:val="none"/>
    </w:rPr>
  </w:style>
  <w:style w:type="character" w:customStyle="1" w:styleId="20">
    <w:name w:val="font51"/>
    <w:basedOn w:val="8"/>
    <w:qFormat/>
    <w:uiPriority w:val="0"/>
    <w:rPr>
      <w:rFonts w:hint="eastAsia" w:ascii="宋体" w:hAnsi="宋体" w:eastAsia="宋体" w:cs="宋体"/>
      <w:color w:val="000000"/>
      <w:sz w:val="22"/>
      <w:szCs w:val="22"/>
      <w:u w:val="none"/>
    </w:rPr>
  </w:style>
  <w:style w:type="character" w:customStyle="1" w:styleId="21">
    <w:name w:val="font41"/>
    <w:basedOn w:val="8"/>
    <w:qFormat/>
    <w:uiPriority w:val="0"/>
    <w:rPr>
      <w:rFonts w:hint="default" w:ascii="Times New Roman" w:hAnsi="Times New Roman" w:cs="Times New Roman"/>
      <w:color w:val="000000"/>
      <w:sz w:val="22"/>
      <w:szCs w:val="22"/>
      <w:u w:val="none"/>
    </w:rPr>
  </w:style>
  <w:style w:type="paragraph" w:customStyle="1" w:styleId="22">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2276</Words>
  <Characters>2356</Characters>
  <Lines>0</Lines>
  <Paragraphs>0</Paragraphs>
  <TotalTime>0</TotalTime>
  <ScaleCrop>false</ScaleCrop>
  <LinksUpToDate>false</LinksUpToDate>
  <CharactersWithSpaces>2933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2023-03-06T01:29:00Z</cp:lastPrinted>
  <dcterms:modified xsi:type="dcterms:W3CDTF">2023-04-03T01:31:26Z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14D57DC22C7B4649A70AE246128D634A_13</vt:lpwstr>
  </property>
  <property fmtid="{D5CDD505-2E9C-101B-9397-08002B2CF9AE}" pid="4" name="commondata">
    <vt:lpwstr>eyJoZGlkIjoiZjJhZGYxZDNjYTFmOTQ1ZDI2ZTllYmYxMTM4OTdhNTAifQ==</vt:lpwstr>
  </property>
</Properties>
</file>