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312" w:beforeLines="100" w:after="312" w:afterLines="100" w:line="580" w:lineRule="exact"/>
        <w:jc w:val="center"/>
        <w:rPr>
          <w:rFonts w:hAnsi="宋体"/>
          <w:b/>
          <w:snapToGrid w:val="0"/>
          <w:color w:val="auto"/>
          <w:kern w:val="0"/>
          <w:sz w:val="32"/>
          <w:szCs w:val="32"/>
        </w:rPr>
      </w:pPr>
      <w:r>
        <w:rPr>
          <w:rFonts w:hint="eastAsia" w:hAnsi="宋体"/>
          <w:b/>
          <w:snapToGrid w:val="0"/>
          <w:color w:val="auto"/>
          <w:kern w:val="0"/>
          <w:sz w:val="32"/>
          <w:szCs w:val="32"/>
        </w:rPr>
        <w:t>外部供应采购</w:t>
      </w:r>
      <w:r>
        <w:rPr>
          <w:rFonts w:hAnsi="宋体"/>
          <w:b/>
          <w:snapToGrid w:val="0"/>
          <w:color w:val="auto"/>
          <w:kern w:val="0"/>
          <w:sz w:val="32"/>
          <w:szCs w:val="32"/>
        </w:rPr>
        <w:t>询价函</w:t>
      </w:r>
    </w:p>
    <w:p>
      <w:pPr>
        <w:adjustRightInd w:val="0"/>
        <w:spacing w:line="360" w:lineRule="exact"/>
        <w:jc w:val="left"/>
        <w:rPr>
          <w:rFonts w:hint="eastAsia" w:ascii="仿宋_GB2312" w:hAnsi="宋体" w:eastAsia="仿宋_GB2312"/>
          <w:color w:val="auto"/>
          <w:sz w:val="24"/>
        </w:rPr>
      </w:pPr>
      <w:r>
        <w:rPr>
          <w:rFonts w:hint="eastAsia" w:ascii="仿宋_GB2312" w:hAnsi="宋体" w:eastAsia="仿宋_GB2312"/>
          <w:color w:val="auto"/>
          <w:sz w:val="24"/>
        </w:rPr>
        <w:t>各供应商：</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根据相关法律法规及《生产经营项目外部供应采购管理办法》规定,</w:t>
      </w:r>
      <w:r>
        <w:rPr>
          <w:rFonts w:hint="eastAsia" w:ascii="仿宋_GB2312" w:hAnsi="宋体" w:eastAsia="仿宋_GB2312"/>
          <w:color w:val="auto"/>
          <w:sz w:val="24"/>
          <w:lang w:val="en-US" w:eastAsia="zh-CN"/>
        </w:rPr>
        <w:t>现</w:t>
      </w:r>
      <w:r>
        <w:rPr>
          <w:rFonts w:hint="eastAsia" w:ascii="仿宋_GB2312" w:eastAsia="仿宋_GB2312"/>
          <w:snapToGrid w:val="0"/>
          <w:color w:val="auto"/>
          <w:sz w:val="24"/>
          <w:lang w:val="en-US" w:eastAsia="zh-CN"/>
        </w:rPr>
        <w:t>对</w:t>
      </w:r>
      <w:r>
        <w:rPr>
          <w:rFonts w:hint="eastAsia" w:ascii="仿宋_GB2312" w:eastAsia="仿宋_GB2312"/>
          <w:snapToGrid w:val="0"/>
          <w:color w:val="auto"/>
          <w:sz w:val="24"/>
          <w:u w:val="single"/>
        </w:rPr>
        <w:t>电磁辐射分析仪主机及探头</w:t>
      </w:r>
      <w:r>
        <w:rPr>
          <w:rFonts w:hint="eastAsia" w:ascii="仿宋_GB2312" w:hAnsi="宋体" w:eastAsia="仿宋_GB2312"/>
          <w:color w:val="auto"/>
          <w:sz w:val="24"/>
          <w:lang w:val="en-US" w:eastAsia="zh-CN"/>
        </w:rPr>
        <w:t>进行</w:t>
      </w:r>
      <w:r>
        <w:rPr>
          <w:rFonts w:hint="eastAsia" w:ascii="仿宋_GB2312" w:hAnsi="宋体" w:eastAsia="仿宋_GB2312"/>
          <w:color w:val="auto"/>
          <w:sz w:val="24"/>
        </w:rPr>
        <w:t>询价采购，现将有关事项说明如下：</w:t>
      </w:r>
    </w:p>
    <w:p>
      <w:pPr>
        <w:adjustRightInd w:val="0"/>
        <w:spacing w:line="360" w:lineRule="exact"/>
        <w:ind w:firstLine="480"/>
        <w:rPr>
          <w:rFonts w:hint="default" w:ascii="仿宋_GB2312" w:hAnsi="宋体" w:eastAsia="仿宋_GB2312"/>
          <w:b/>
          <w:color w:val="auto"/>
          <w:sz w:val="24"/>
          <w:lang w:val="en-US" w:eastAsia="zh-CN"/>
        </w:rPr>
      </w:pPr>
      <w:r>
        <w:rPr>
          <w:rFonts w:hint="eastAsia" w:ascii="仿宋_GB2312" w:hAnsi="宋体" w:eastAsia="仿宋_GB2312"/>
          <w:b/>
          <w:color w:val="auto"/>
          <w:sz w:val="24"/>
        </w:rPr>
        <w:t>一、</w:t>
      </w:r>
      <w:r>
        <w:rPr>
          <w:rFonts w:hint="eastAsia" w:ascii="仿宋_GB2312" w:hAnsi="宋体" w:eastAsia="仿宋_GB2312"/>
          <w:b/>
          <w:color w:val="auto"/>
          <w:sz w:val="24"/>
          <w:lang w:val="en-US" w:eastAsia="zh-CN"/>
        </w:rPr>
        <w:t>采购设备信息</w:t>
      </w:r>
    </w:p>
    <w:p>
      <w:pPr>
        <w:adjustRightInd w:val="0"/>
        <w:spacing w:line="360" w:lineRule="exact"/>
        <w:ind w:firstLine="480"/>
        <w:rPr>
          <w:rFonts w:hint="eastAsia"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设备名称</w:t>
      </w:r>
      <w:r>
        <w:rPr>
          <w:rFonts w:hint="eastAsia" w:ascii="仿宋_GB2312" w:hAnsi="宋体" w:eastAsia="仿宋_GB2312"/>
          <w:color w:val="auto"/>
          <w:sz w:val="24"/>
        </w:rPr>
        <w:t>：</w:t>
      </w:r>
      <w:r>
        <w:rPr>
          <w:rFonts w:hint="eastAsia" w:ascii="仿宋_GB2312" w:eastAsia="仿宋_GB2312"/>
          <w:snapToGrid w:val="0"/>
          <w:color w:val="auto"/>
          <w:sz w:val="24"/>
          <w:u w:val="single"/>
        </w:rPr>
        <w:t>电磁辐射分析仪主机及探头</w:t>
      </w:r>
      <w:r>
        <w:rPr>
          <w:rFonts w:hint="eastAsia" w:ascii="仿宋_GB2312" w:hAnsi="宋体" w:eastAsia="仿宋_GB2312"/>
          <w:color w:val="auto"/>
          <w:sz w:val="24"/>
        </w:rPr>
        <w:t>；</w:t>
      </w:r>
    </w:p>
    <w:p>
      <w:pPr>
        <w:pStyle w:val="2"/>
        <w:rPr>
          <w:color w:val="auto"/>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二</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采购编号</w:t>
      </w:r>
      <w:r>
        <w:rPr>
          <w:rFonts w:hint="eastAsia" w:ascii="仿宋_GB2312" w:hAnsi="宋体" w:eastAsia="仿宋_GB2312"/>
          <w:color w:val="auto"/>
          <w:sz w:val="24"/>
        </w:rPr>
        <w:t>：</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SCJTWC20230503</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三</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设备型号</w:t>
      </w:r>
      <w:r>
        <w:rPr>
          <w:rFonts w:hint="eastAsia" w:ascii="仿宋_GB2312" w:hAnsi="宋体" w:eastAsia="仿宋_GB2312"/>
          <w:color w:val="auto"/>
          <w:sz w:val="24"/>
        </w:rPr>
        <w:t>：</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主机NBM550、工频探头EHP-50F、射频探头EF0691</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四</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设备数量</w:t>
      </w:r>
      <w:r>
        <w:rPr>
          <w:rFonts w:hint="eastAsia" w:ascii="仿宋_GB2312" w:hAnsi="宋体" w:eastAsia="仿宋_GB2312"/>
          <w:color w:val="auto"/>
          <w:sz w:val="24"/>
        </w:rPr>
        <w:t>：</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主机1台，工频探头、射频探头各1个</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b/>
          <w:color w:val="auto"/>
          <w:sz w:val="24"/>
        </w:rPr>
      </w:pPr>
      <w:r>
        <w:rPr>
          <w:rFonts w:hint="eastAsia" w:ascii="仿宋_GB2312" w:hAnsi="宋体" w:eastAsia="仿宋_GB2312"/>
          <w:b/>
          <w:color w:val="auto"/>
          <w:sz w:val="24"/>
        </w:rPr>
        <w:t>二、询价须知</w:t>
      </w:r>
    </w:p>
    <w:p>
      <w:pPr>
        <w:pStyle w:val="8"/>
        <w:shd w:val="clear" w:color="auto" w:fill="FFFFFF"/>
        <w:adjustRightInd w:val="0"/>
        <w:spacing w:before="0" w:beforeAutospacing="0" w:after="0" w:afterAutospacing="0" w:line="360" w:lineRule="exact"/>
        <w:ind w:firstLine="480" w:firstLineChars="200"/>
        <w:rPr>
          <w:rFonts w:hint="eastAsia" w:ascii="仿宋_GB2312" w:hAnsi="宋体" w:eastAsia="仿宋_GB2312"/>
          <w:color w:val="auto"/>
          <w:sz w:val="24"/>
          <w:lang w:val="en-US" w:eastAsia="zh-CN"/>
        </w:rPr>
      </w:pPr>
      <w:r>
        <w:rPr>
          <w:rFonts w:hint="eastAsia" w:ascii="仿宋_GB2312" w:hAnsi="宋体" w:eastAsia="仿宋_GB2312"/>
          <w:color w:val="auto"/>
          <w:sz w:val="24"/>
        </w:rPr>
        <w:t>（一）资</w:t>
      </w:r>
      <w:r>
        <w:rPr>
          <w:rFonts w:hint="eastAsia" w:ascii="仿宋_GB2312" w:eastAsia="仿宋_GB2312"/>
          <w:color w:val="auto"/>
          <w:sz w:val="24"/>
          <w:lang w:val="en-US" w:eastAsia="zh-CN"/>
        </w:rPr>
        <w:t>格</w:t>
      </w:r>
      <w:r>
        <w:rPr>
          <w:rFonts w:hint="eastAsia" w:ascii="仿宋_GB2312" w:hAnsi="宋体" w:eastAsia="仿宋_GB2312"/>
          <w:color w:val="auto"/>
          <w:sz w:val="24"/>
        </w:rPr>
        <w:t>要求</w:t>
      </w:r>
      <w:r>
        <w:rPr>
          <w:rFonts w:hint="eastAsia" w:ascii="仿宋_GB2312" w:eastAsia="仿宋_GB2312"/>
          <w:color w:val="auto"/>
          <w:sz w:val="24"/>
          <w:lang w:val="en-US" w:eastAsia="zh-CN"/>
        </w:rPr>
        <w:t>:</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1.具有本项目制造、供货或实施能力，符合、接受并承诺履行本比选文件各项规定的国内外制造商或具有独立法人资格的国内代理商；</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2.报价人为代理商的须出具制造商的合法授权书（原件）；</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3.单位负责人为同一人的多个报价人或者存在直接控股、管理关系的不同报价人，不得同时参加本项目的比选；</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4.本项目不接受联合体参选。</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5.报价人不得被列入失信被执行人、重大税收违法案件当事人名单、政府比选严重违法失信行为记录名单，凡被列入名单的报价人，在评选过程中的资格审查时，其参选将被否决。报价人需提供近三年在经营活动中没有重大违法记录的承诺函（见附件2）。</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若开选前、开选后或中选后核查，与承诺不符，则报价人属无效参选或取消其中选资格。</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业绩要求：无。</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交货时间要求：</w:t>
      </w:r>
      <w:r>
        <w:rPr>
          <w:rFonts w:hint="eastAsia" w:ascii="仿宋" w:hAnsi="仿宋" w:eastAsia="仿宋" w:cs="仿宋"/>
          <w:color w:val="auto"/>
          <w:sz w:val="24"/>
          <w:highlight w:val="none"/>
        </w:rPr>
        <w:t>合同签订后15个日历天内。</w:t>
      </w:r>
    </w:p>
    <w:p>
      <w:pPr>
        <w:pStyle w:val="8"/>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 w:hAnsi="仿宋" w:eastAsia="仿宋" w:cs="仿宋"/>
          <w:color w:val="auto"/>
          <w:sz w:val="24"/>
          <w:lang w:val="en-US" w:eastAsia="zh-CN"/>
        </w:rPr>
        <w:t>支付方式：</w:t>
      </w:r>
      <w:r>
        <w:rPr>
          <w:rFonts w:hint="eastAsia" w:ascii="仿宋" w:hAnsi="仿宋" w:eastAsia="仿宋" w:cs="仿宋"/>
          <w:color w:val="auto"/>
          <w:sz w:val="24"/>
        </w:rPr>
        <w:t>合同签订后支付合同价款的</w:t>
      </w:r>
      <w:r>
        <w:rPr>
          <w:rFonts w:hint="eastAsia" w:ascii="仿宋" w:hAnsi="仿宋" w:eastAsia="仿宋" w:cs="仿宋"/>
          <w:color w:val="auto"/>
          <w:sz w:val="24"/>
          <w:lang w:val="en-US" w:eastAsia="zh-CN"/>
        </w:rPr>
        <w:t>3</w:t>
      </w:r>
      <w:r>
        <w:rPr>
          <w:rFonts w:hint="eastAsia" w:ascii="仿宋" w:hAnsi="仿宋" w:eastAsia="仿宋" w:cs="仿宋"/>
          <w:color w:val="auto"/>
          <w:sz w:val="24"/>
        </w:rPr>
        <w:t>0%，货到验收合格后支付合同价款的</w:t>
      </w:r>
      <w:r>
        <w:rPr>
          <w:rFonts w:hint="eastAsia" w:ascii="仿宋" w:hAnsi="仿宋" w:eastAsia="仿宋" w:cs="仿宋"/>
          <w:color w:val="auto"/>
          <w:sz w:val="24"/>
          <w:lang w:val="en-US" w:eastAsia="zh-CN"/>
        </w:rPr>
        <w:t>6</w:t>
      </w:r>
      <w:r>
        <w:rPr>
          <w:rFonts w:hint="eastAsia" w:ascii="仿宋" w:hAnsi="仿宋" w:eastAsia="仿宋" w:cs="仿宋"/>
          <w:color w:val="auto"/>
          <w:sz w:val="24"/>
        </w:rPr>
        <w:t>0%，</w:t>
      </w:r>
      <w:r>
        <w:rPr>
          <w:rFonts w:hint="eastAsia" w:ascii="仿宋" w:hAnsi="仿宋" w:eastAsia="仿宋" w:cs="仿宋"/>
          <w:color w:val="auto"/>
          <w:sz w:val="24"/>
          <w:lang w:val="en-US" w:eastAsia="zh-CN"/>
        </w:rPr>
        <w:t>验收合格满一年后支付剩余10%。</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培训要求：</w:t>
      </w:r>
    </w:p>
    <w:p>
      <w:pPr>
        <w:pStyle w:val="8"/>
        <w:shd w:val="clear" w:color="auto" w:fill="FFFFFF"/>
        <w:adjustRightInd w:val="0"/>
        <w:spacing w:before="0" w:beforeAutospacing="0" w:after="0" w:afterAutospacing="0" w:line="360" w:lineRule="exact"/>
        <w:ind w:firstLine="480" w:firstLineChars="200"/>
        <w:rPr>
          <w:rFonts w:hint="eastAsia" w:ascii="仿宋_GB2312" w:hAnsi="宋体" w:eastAsia="仿宋_GB2312" w:cs="宋体"/>
          <w:color w:val="auto"/>
          <w:lang w:val="en-US"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中选人应对</w:t>
      </w:r>
      <w:r>
        <w:rPr>
          <w:rFonts w:hint="eastAsia" w:ascii="仿宋_GB2312" w:hAnsi="宋体" w:eastAsia="仿宋_GB2312" w:cs="宋体"/>
          <w:color w:val="auto"/>
          <w:lang w:val="en-US" w:eastAsia="zh-CN"/>
        </w:rPr>
        <w:t>询价人（最终用户）在安装现场或国内进行免费人员培训3人以上进行技术培训。使其能掌握有关设备的使用、维护和管理等工作要求。</w:t>
      </w:r>
    </w:p>
    <w:p>
      <w:pPr>
        <w:pStyle w:val="8"/>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hAnsi="宋体" w:eastAsia="仿宋_GB2312" w:cs="宋体"/>
          <w:color w:val="auto"/>
          <w:lang w:val="en-US" w:eastAsia="zh-CN"/>
        </w:rPr>
        <w:t>2、及时提供相关</w:t>
      </w:r>
      <w:r>
        <w:rPr>
          <w:rFonts w:hint="eastAsia" w:ascii="仿宋" w:hAnsi="仿宋" w:eastAsia="仿宋" w:cs="仿宋"/>
          <w:color w:val="auto"/>
          <w:sz w:val="24"/>
        </w:rPr>
        <w:t>领域新技术与新信息，终生免费提供相关使用技术咨询。</w:t>
      </w:r>
    </w:p>
    <w:p>
      <w:pPr>
        <w:pStyle w:val="8"/>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eastAsia="仿宋_GB2312"/>
          <w:color w:val="auto"/>
          <w:lang w:val="en-US" w:eastAsia="zh-CN"/>
        </w:rPr>
        <w:t>设备要求：见附件1。</w:t>
      </w:r>
    </w:p>
    <w:p>
      <w:pPr>
        <w:pStyle w:val="8"/>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eastAsia="仿宋_GB2312"/>
          <w:color w:val="auto"/>
          <w:lang w:val="en-US" w:eastAsia="zh-CN"/>
        </w:rPr>
        <w:t>质保与售后服务要求：</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 w:hAnsi="仿宋" w:eastAsia="仿宋" w:cs="仿宋"/>
          <w:color w:val="auto"/>
          <w:sz w:val="24"/>
          <w:lang w:val="en-US" w:eastAsia="zh-CN"/>
        </w:rPr>
        <w:t>1、质保最低1年，</w:t>
      </w:r>
      <w:r>
        <w:rPr>
          <w:rFonts w:hint="eastAsia" w:ascii="仿宋" w:hAnsi="仿宋" w:eastAsia="仿宋" w:cs="仿宋"/>
          <w:color w:val="auto"/>
          <w:sz w:val="24"/>
        </w:rPr>
        <w:t>质保期</w:t>
      </w:r>
      <w:r>
        <w:rPr>
          <w:rFonts w:hint="eastAsia" w:ascii="仿宋_GB2312" w:eastAsia="仿宋_GB2312"/>
          <w:color w:val="auto"/>
          <w:lang w:val="en-US" w:eastAsia="zh-CN"/>
        </w:rPr>
        <w:t>内，对产品要实行包修、包换、包退的国家“三包”政策。</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2、中选人应在验收合格之日起到保修期满前一个月内，进行一次现场全面免费检查，如发现问题应负责解决。</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3、报价人需提供负责售后服务的部门或单位的名称和联系方式。通知后2小时内指派售后服务工程师处理故障，并提出处理意见；需到现场解决故障的，在收到故障电话报告后12小时内到达现场；对于短时间内不能修复的严重故障，承诺在两日内，提供免费备用机组解决用户工程急需。</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4、提供在成都授权的售后分支机构或者售后服务单位营业的有效文件并加盖厂家其公章；软件终身免费维护和升级。</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5、报价人必须提供由省级以上市场监管部门批准授权的计量检定机构出具的检定证书。</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rPr>
      </w:pPr>
      <w:r>
        <w:rPr>
          <w:rFonts w:hint="eastAsia" w:ascii="仿宋_GB2312" w:eastAsia="仿宋_GB2312"/>
          <w:color w:val="auto"/>
        </w:rPr>
        <w:t>限价</w:t>
      </w:r>
      <w:r>
        <w:rPr>
          <w:rFonts w:hint="eastAsia" w:ascii="仿宋_GB2312" w:eastAsia="仿宋_GB2312"/>
          <w:color w:val="auto"/>
          <w:lang w:val="en-US" w:eastAsia="zh-CN"/>
        </w:rPr>
        <w:t>清单：</w:t>
      </w:r>
    </w:p>
    <w:tbl>
      <w:tblPr>
        <w:tblStyle w:val="6"/>
        <w:tblW w:w="82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625"/>
        <w:gridCol w:w="989"/>
        <w:gridCol w:w="959"/>
        <w:gridCol w:w="2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型号</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231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单价限价</w:t>
            </w:r>
            <w:r>
              <w:rPr>
                <w:rFonts w:hint="eastAsia" w:ascii="仿宋" w:hAnsi="仿宋" w:eastAsia="仿宋" w:cs="仿宋"/>
                <w:color w:val="auto"/>
                <w:sz w:val="24"/>
                <w:szCs w:val="24"/>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_GB2312" w:cs="仿宋"/>
                <w:color w:val="auto"/>
                <w:sz w:val="24"/>
                <w:szCs w:val="24"/>
                <w:lang w:val="en-US" w:eastAsia="zh-CN"/>
              </w:rPr>
            </w:pPr>
            <w:r>
              <w:rPr>
                <w:rFonts w:hint="eastAsia" w:ascii="仿宋_GB2312" w:eastAsia="仿宋_GB2312"/>
                <w:snapToGrid w:val="0"/>
                <w:color w:val="auto"/>
                <w:sz w:val="24"/>
                <w:u w:val="none"/>
                <w:lang w:val="en-US" w:eastAsia="zh-CN"/>
              </w:rPr>
              <w:t>电磁</w:t>
            </w:r>
            <w:r>
              <w:rPr>
                <w:rFonts w:hint="eastAsia" w:ascii="仿宋_GB2312" w:eastAsia="仿宋_GB2312"/>
                <w:snapToGrid w:val="0"/>
                <w:color w:val="auto"/>
                <w:sz w:val="24"/>
                <w:u w:val="single"/>
              </w:rPr>
              <w:t>辐射分析仪</w:t>
            </w:r>
            <w:r>
              <w:rPr>
                <w:rFonts w:hint="eastAsia" w:ascii="仿宋_GB2312" w:eastAsia="仿宋_GB2312"/>
                <w:snapToGrid w:val="0"/>
                <w:color w:val="auto"/>
                <w:sz w:val="24"/>
                <w:u w:val="single"/>
                <w:lang w:val="en-US" w:eastAsia="zh-CN"/>
              </w:rPr>
              <w:t>主机</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NBM550</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400" w:type="dxa"/>
            <w:tcBorders>
              <w:tl2br w:val="nil"/>
              <w:tr2bl w:val="nil"/>
            </w:tcBorders>
            <w:shd w:val="clear" w:color="auto" w:fill="auto"/>
            <w:vAlign w:val="center"/>
          </w:tcPr>
          <w:p>
            <w:pPr>
              <w:spacing w:line="360" w:lineRule="auto"/>
              <w:jc w:val="center"/>
              <w:rPr>
                <w:rFonts w:hint="default" w:ascii="仿宋_GB2312" w:eastAsia="仿宋_GB2312"/>
                <w:snapToGrid w:val="0"/>
                <w:color w:val="auto"/>
                <w:sz w:val="24"/>
                <w:u w:val="none"/>
                <w:lang w:val="en-US"/>
              </w:rPr>
            </w:pPr>
            <w:r>
              <w:rPr>
                <w:rFonts w:hint="eastAsia" w:ascii="仿宋_GB2312" w:hAnsi="宋体" w:eastAsia="仿宋_GB2312"/>
                <w:color w:val="auto"/>
                <w:sz w:val="24"/>
                <w:u w:val="single"/>
                <w:lang w:val="en-US" w:eastAsia="zh-CN"/>
              </w:rPr>
              <w:t>工频探头</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EHP-50F</w:t>
            </w:r>
          </w:p>
        </w:tc>
        <w:tc>
          <w:tcPr>
            <w:tcW w:w="989"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w:t>
            </w:r>
          </w:p>
        </w:tc>
        <w:tc>
          <w:tcPr>
            <w:tcW w:w="959"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400" w:type="dxa"/>
            <w:tcBorders>
              <w:tl2br w:val="nil"/>
              <w:tr2bl w:val="nil"/>
            </w:tcBorders>
            <w:shd w:val="clear" w:color="auto" w:fill="auto"/>
            <w:vAlign w:val="center"/>
          </w:tcPr>
          <w:p>
            <w:pPr>
              <w:spacing w:line="360" w:lineRule="auto"/>
              <w:jc w:val="center"/>
              <w:rPr>
                <w:rFonts w:hint="eastAsia"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射频探头</w:t>
            </w:r>
          </w:p>
        </w:tc>
        <w:tc>
          <w:tcPr>
            <w:tcW w:w="1625" w:type="dxa"/>
            <w:tcBorders>
              <w:tl2br w:val="nil"/>
              <w:tr2bl w:val="nil"/>
            </w:tcBorders>
            <w:shd w:val="clear" w:color="auto" w:fill="auto"/>
            <w:vAlign w:val="center"/>
          </w:tcPr>
          <w:p>
            <w:pPr>
              <w:spacing w:line="360" w:lineRule="auto"/>
              <w:jc w:val="center"/>
              <w:rPr>
                <w:rFonts w:hint="eastAsia"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EF0691</w:t>
            </w:r>
          </w:p>
        </w:tc>
        <w:tc>
          <w:tcPr>
            <w:tcW w:w="989"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个</w:t>
            </w:r>
          </w:p>
        </w:tc>
        <w:tc>
          <w:tcPr>
            <w:tcW w:w="959"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35000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973" w:type="dxa"/>
            <w:gridSpan w:val="4"/>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总价限价（元）</w:t>
            </w:r>
          </w:p>
        </w:tc>
        <w:tc>
          <w:tcPr>
            <w:tcW w:w="2314"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200000</w:t>
            </w:r>
          </w:p>
        </w:tc>
      </w:tr>
    </w:tbl>
    <w:p>
      <w:pPr>
        <w:pStyle w:val="8"/>
        <w:numPr>
          <w:ilvl w:val="0"/>
          <w:numId w:val="1"/>
        </w:numPr>
        <w:shd w:val="clear" w:color="auto" w:fill="FFFFFF"/>
        <w:adjustRightInd w:val="0"/>
        <w:spacing w:before="0" w:beforeAutospacing="0" w:after="0" w:afterAutospacing="0"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供应商报价函须经供应商法定代表人或其授权代表签字并加盖单位公章；如为授权代表签署，则须附法定代表人授权委托书、法定代表人和授权委托人的身份证复印件。</w:t>
      </w:r>
    </w:p>
    <w:p>
      <w:pPr>
        <w:keepNext w:val="0"/>
        <w:keepLines w:val="0"/>
        <w:widowControl/>
        <w:suppressLineNumbers w:val="0"/>
        <w:jc w:val="left"/>
        <w:rPr>
          <w:rFonts w:hint="eastAsia" w:ascii="仿宋_GB2312" w:eastAsia="仿宋_GB2312"/>
          <w:snapToGrid w:val="0"/>
          <w:color w:val="auto"/>
          <w:sz w:val="24"/>
          <w:szCs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四</w:t>
      </w:r>
      <w:r>
        <w:rPr>
          <w:rFonts w:hint="eastAsia" w:ascii="仿宋_GB2312" w:hAnsi="宋体" w:eastAsia="仿宋_GB2312"/>
          <w:color w:val="auto"/>
          <w:sz w:val="24"/>
        </w:rPr>
        <w:t>）报价函须注明供应商单位全称及报价时间，格式详见附件，</w:t>
      </w:r>
      <w:r>
        <w:rPr>
          <w:rFonts w:hint="eastAsia" w:ascii="仿宋_GB2312" w:hAnsi="宋体" w:eastAsia="仿宋_GB2312"/>
          <w:color w:val="auto"/>
          <w:sz w:val="24"/>
          <w:lang w:val="en-US" w:eastAsia="zh-CN"/>
        </w:rPr>
        <w:t>递交截止时间：</w:t>
      </w:r>
      <w:r>
        <w:rPr>
          <w:rFonts w:hint="eastAsia" w:ascii="仿宋_GB2312" w:eastAsia="仿宋_GB2312"/>
          <w:snapToGrid w:val="0"/>
          <w:color w:val="auto"/>
          <w:sz w:val="24"/>
          <w:u w:val="single"/>
          <w:lang w:val="en-US" w:eastAsia="zh-CN"/>
        </w:rPr>
        <w:t>2023年5</w:t>
      </w:r>
      <w:r>
        <w:rPr>
          <w:rFonts w:hint="eastAsia" w:ascii="仿宋_GB2312" w:eastAsia="仿宋_GB2312"/>
          <w:snapToGrid w:val="0"/>
          <w:color w:val="auto"/>
          <w:sz w:val="24"/>
          <w:u w:val="single"/>
        </w:rPr>
        <w:t>月</w:t>
      </w:r>
      <w:r>
        <w:rPr>
          <w:rFonts w:hint="eastAsia" w:ascii="仿宋_GB2312" w:eastAsia="仿宋_GB2312"/>
          <w:snapToGrid w:val="0"/>
          <w:color w:val="auto"/>
          <w:sz w:val="24"/>
          <w:u w:val="single"/>
          <w:lang w:val="en-US" w:eastAsia="zh-CN"/>
        </w:rPr>
        <w:t>15</w:t>
      </w:r>
      <w:r>
        <w:rPr>
          <w:rFonts w:hint="eastAsia" w:ascii="仿宋_GB2312" w:eastAsia="仿宋_GB2312"/>
          <w:snapToGrid w:val="0"/>
          <w:color w:val="auto"/>
          <w:sz w:val="24"/>
          <w:u w:val="single"/>
        </w:rPr>
        <w:t>日</w:t>
      </w:r>
      <w:r>
        <w:rPr>
          <w:rFonts w:hint="eastAsia" w:ascii="仿宋_GB2312" w:eastAsia="仿宋_GB2312"/>
          <w:snapToGrid w:val="0"/>
          <w:color w:val="auto"/>
          <w:sz w:val="24"/>
          <w:u w:val="single"/>
          <w:lang w:val="en-US" w:eastAsia="zh-CN"/>
        </w:rPr>
        <w:t>9:30</w:t>
      </w:r>
      <w:r>
        <w:rPr>
          <w:rFonts w:hint="eastAsia" w:ascii="仿宋_GB2312" w:eastAsia="仿宋_GB2312"/>
          <w:snapToGrid w:val="0"/>
          <w:color w:val="auto"/>
          <w:sz w:val="24"/>
          <w:u w:val="single"/>
        </w:rPr>
        <w:t>时</w:t>
      </w:r>
      <w:r>
        <w:rPr>
          <w:rFonts w:hint="eastAsia" w:ascii="仿宋_GB2312" w:eastAsia="仿宋_GB2312"/>
          <w:snapToGrid w:val="0"/>
          <w:color w:val="auto"/>
          <w:sz w:val="24"/>
          <w:u w:val="none"/>
          <w:lang w:eastAsia="zh-CN"/>
        </w:rPr>
        <w:t>，</w:t>
      </w:r>
      <w:r>
        <w:rPr>
          <w:rFonts w:hint="eastAsia" w:ascii="仿宋_GB2312" w:eastAsia="仿宋_GB2312"/>
          <w:snapToGrid w:val="0"/>
          <w:color w:val="auto"/>
          <w:sz w:val="24"/>
          <w:u w:val="none"/>
          <w:lang w:val="en-US" w:eastAsia="zh-CN"/>
        </w:rPr>
        <w:t>开标时间：</w:t>
      </w:r>
      <w:r>
        <w:rPr>
          <w:rFonts w:hint="eastAsia" w:ascii="仿宋_GB2312" w:eastAsia="仿宋_GB2312"/>
          <w:snapToGrid w:val="0"/>
          <w:color w:val="auto"/>
          <w:sz w:val="24"/>
          <w:u w:val="single"/>
          <w:lang w:val="en-US" w:eastAsia="zh-CN"/>
        </w:rPr>
        <w:t>2023年5</w:t>
      </w:r>
      <w:r>
        <w:rPr>
          <w:rFonts w:hint="eastAsia" w:ascii="仿宋_GB2312" w:eastAsia="仿宋_GB2312"/>
          <w:snapToGrid w:val="0"/>
          <w:color w:val="auto"/>
          <w:sz w:val="24"/>
          <w:u w:val="single"/>
        </w:rPr>
        <w:t>月</w:t>
      </w:r>
      <w:r>
        <w:rPr>
          <w:rFonts w:hint="eastAsia" w:ascii="仿宋_GB2312" w:eastAsia="仿宋_GB2312"/>
          <w:snapToGrid w:val="0"/>
          <w:color w:val="auto"/>
          <w:sz w:val="24"/>
          <w:u w:val="single"/>
          <w:lang w:val="en-US" w:eastAsia="zh-CN"/>
        </w:rPr>
        <w:t>15</w:t>
      </w:r>
      <w:r>
        <w:rPr>
          <w:rFonts w:hint="eastAsia" w:ascii="仿宋_GB2312" w:eastAsia="仿宋_GB2312"/>
          <w:snapToGrid w:val="0"/>
          <w:color w:val="auto"/>
          <w:sz w:val="24"/>
          <w:u w:val="single"/>
        </w:rPr>
        <w:t>日</w:t>
      </w:r>
      <w:r>
        <w:rPr>
          <w:rFonts w:hint="eastAsia" w:ascii="仿宋_GB2312" w:eastAsia="仿宋_GB2312"/>
          <w:snapToGrid w:val="0"/>
          <w:color w:val="auto"/>
          <w:sz w:val="24"/>
          <w:u w:val="single"/>
          <w:lang w:val="en-US" w:eastAsia="zh-CN"/>
        </w:rPr>
        <w:t>9:30</w:t>
      </w:r>
      <w:r>
        <w:rPr>
          <w:rFonts w:hint="eastAsia" w:ascii="仿宋_GB2312" w:eastAsia="仿宋_GB2312"/>
          <w:snapToGrid w:val="0"/>
          <w:color w:val="auto"/>
          <w:sz w:val="24"/>
          <w:u w:val="single"/>
        </w:rPr>
        <w:t>时</w:t>
      </w:r>
      <w:r>
        <w:rPr>
          <w:rFonts w:hint="eastAsia" w:ascii="仿宋_GB2312" w:eastAsia="仿宋_GB2312"/>
          <w:snapToGrid w:val="0"/>
          <w:color w:val="auto"/>
          <w:sz w:val="24"/>
        </w:rPr>
        <w:t>。联系人：</w:t>
      </w:r>
      <w:r>
        <w:rPr>
          <w:rFonts w:hint="eastAsia" w:ascii="仿宋_GB2312" w:eastAsia="仿宋_GB2312"/>
          <w:snapToGrid w:val="0"/>
          <w:color w:val="auto"/>
          <w:sz w:val="24"/>
          <w:u w:val="single"/>
          <w:lang w:val="en-US" w:eastAsia="zh-CN"/>
        </w:rPr>
        <w:t>周女士</w:t>
      </w:r>
      <w:r>
        <w:rPr>
          <w:rFonts w:hint="eastAsia" w:ascii="仿宋_GB2312" w:eastAsia="仿宋_GB2312"/>
          <w:snapToGrid w:val="0"/>
          <w:color w:val="auto"/>
          <w:sz w:val="24"/>
        </w:rPr>
        <w:t>，电话：</w:t>
      </w:r>
      <w:r>
        <w:rPr>
          <w:rFonts w:hint="eastAsia" w:ascii="仿宋_GB2312" w:eastAsia="仿宋_GB2312"/>
          <w:snapToGrid w:val="0"/>
          <w:color w:val="auto"/>
          <w:sz w:val="24"/>
          <w:u w:val="single"/>
          <w:lang w:val="en-US" w:eastAsia="zh-CN"/>
        </w:rPr>
        <w:t>18502821576</w:t>
      </w:r>
      <w:r>
        <w:rPr>
          <w:rFonts w:hint="eastAsia" w:ascii="仿宋_GB2312" w:eastAsia="仿宋_GB2312"/>
          <w:snapToGrid w:val="0"/>
          <w:color w:val="auto"/>
          <w:sz w:val="24"/>
        </w:rPr>
        <w:t>，递交地址：</w:t>
      </w:r>
      <w:r>
        <w:rPr>
          <w:rFonts w:hint="eastAsia" w:ascii="仿宋_GB2312" w:eastAsia="仿宋_GB2312"/>
          <w:snapToGrid w:val="0"/>
          <w:color w:val="auto"/>
          <w:sz w:val="24"/>
          <w:u w:val="single"/>
        </w:rPr>
        <w:t>成都市双流区蛟龙工业港</w:t>
      </w:r>
      <w:r>
        <w:rPr>
          <w:rFonts w:hint="eastAsia" w:ascii="仿宋_GB2312" w:eastAsia="仿宋_GB2312"/>
          <w:snapToGrid w:val="0"/>
          <w:color w:val="auto"/>
          <w:sz w:val="24"/>
          <w:u w:val="single"/>
          <w:lang w:val="en-US" w:eastAsia="zh-CN"/>
        </w:rPr>
        <w:t>威海路150号二楼会议室</w:t>
      </w:r>
      <w:r>
        <w:rPr>
          <w:rFonts w:hint="eastAsia" w:ascii="仿宋_GB2312" w:eastAsia="仿宋_GB2312"/>
          <w:snapToGrid w:val="0"/>
          <w:color w:val="auto"/>
          <w:sz w:val="24"/>
        </w:rPr>
        <w:t>。</w:t>
      </w:r>
      <w:r>
        <w:rPr>
          <w:rFonts w:ascii="仿宋_GB2312" w:hAnsi="宋体" w:eastAsia="仿宋_GB2312" w:cs="仿宋_GB2312"/>
          <w:b/>
          <w:bCs/>
          <w:color w:val="auto"/>
          <w:kern w:val="0"/>
          <w:sz w:val="24"/>
          <w:szCs w:val="24"/>
          <w:lang w:val="en-US" w:eastAsia="zh-CN" w:bidi="ar"/>
        </w:rPr>
        <w:t>报价文件必须胶装提交。</w:t>
      </w:r>
    </w:p>
    <w:p>
      <w:pPr>
        <w:pStyle w:val="8"/>
        <w:numPr>
          <w:ilvl w:val="0"/>
          <w:numId w:val="1"/>
        </w:numPr>
        <w:shd w:val="clear" w:color="auto" w:fill="FFFFFF"/>
        <w:adjustRightInd w:val="0"/>
        <w:spacing w:before="0" w:beforeAutospacing="0" w:after="0" w:afterAutospacing="0"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有以下情形之一的报价函均为无效报价。</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 xml:space="preserve">1、未按要求签署和密封的报价函； </w:t>
      </w:r>
    </w:p>
    <w:p>
      <w:pPr>
        <w:adjustRightInd w:val="0"/>
        <w:spacing w:line="360" w:lineRule="exact"/>
        <w:ind w:firstLine="480"/>
        <w:rPr>
          <w:rFonts w:hint="eastAsia" w:ascii="仿宋_GB2312" w:hAnsi="宋体" w:eastAsia="仿宋_GB2312"/>
          <w:color w:val="auto"/>
          <w:sz w:val="24"/>
        </w:rPr>
      </w:pPr>
      <w:r>
        <w:rPr>
          <w:rFonts w:hint="eastAsia" w:ascii="仿宋_GB2312" w:hAnsi="宋体" w:eastAsia="仿宋_GB2312"/>
          <w:color w:val="auto"/>
          <w:sz w:val="24"/>
          <w:lang w:val="en-US" w:eastAsia="zh-CN"/>
        </w:rPr>
        <w:t>2</w:t>
      </w:r>
      <w:r>
        <w:rPr>
          <w:rFonts w:hint="eastAsia" w:ascii="仿宋_GB2312" w:hAnsi="宋体" w:eastAsia="仿宋_GB2312"/>
          <w:color w:val="auto"/>
          <w:sz w:val="24"/>
        </w:rPr>
        <w:t>、</w:t>
      </w:r>
      <w:r>
        <w:rPr>
          <w:rFonts w:ascii="仿宋_GB2312" w:hAnsi="宋体" w:eastAsia="仿宋_GB2312"/>
          <w:color w:val="auto"/>
          <w:sz w:val="24"/>
        </w:rPr>
        <w:t>超过最高限价的报价</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lang w:val="en-US" w:eastAsia="zh-CN"/>
        </w:rPr>
        <w:t>3、</w:t>
      </w:r>
      <w:r>
        <w:rPr>
          <w:rFonts w:hint="eastAsia" w:ascii="仿宋_GB2312" w:hAnsi="宋体" w:eastAsia="仿宋_GB2312"/>
          <w:color w:val="auto"/>
          <w:sz w:val="24"/>
        </w:rPr>
        <w:t>未在规定时间递交至规定地点或邮箱的报价函；</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lang w:val="en-US" w:eastAsia="zh-CN"/>
        </w:rPr>
        <w:t>4</w:t>
      </w:r>
      <w:r>
        <w:rPr>
          <w:rFonts w:hint="eastAsia" w:ascii="仿宋_GB2312" w:hAnsi="宋体" w:eastAsia="仿宋_GB2312"/>
          <w:color w:val="auto"/>
          <w:sz w:val="24"/>
        </w:rPr>
        <w:t>、单位负责人为同一人或存在控股、管理关系的不同单位，不得参加同一标段报价，否则，相关投标无效。</w:t>
      </w:r>
    </w:p>
    <w:p>
      <w:pPr>
        <w:adjustRightInd w:val="0"/>
        <w:spacing w:line="360" w:lineRule="exact"/>
        <w:ind w:firstLine="480"/>
        <w:rPr>
          <w:rFonts w:hint="eastAsia" w:ascii="仿宋_GB2312" w:hAnsi="宋体" w:eastAsia="仿宋_GB2312"/>
          <w:color w:val="auto"/>
          <w:sz w:val="24"/>
          <w:szCs w:val="24"/>
        </w:rPr>
      </w:pPr>
      <w:r>
        <w:rPr>
          <w:rFonts w:hint="eastAsia" w:ascii="仿宋_GB2312" w:hAnsi="宋体" w:eastAsia="仿宋_GB2312"/>
          <w:color w:val="auto"/>
          <w:sz w:val="24"/>
          <w:lang w:val="en-US" w:eastAsia="zh-CN"/>
        </w:rPr>
        <w:t>5</w:t>
      </w:r>
      <w:r>
        <w:rPr>
          <w:rFonts w:hint="eastAsia" w:ascii="仿宋_GB2312" w:hAnsi="宋体" w:eastAsia="仿宋_GB2312"/>
          <w:color w:val="auto"/>
          <w:sz w:val="24"/>
        </w:rPr>
        <w:t>、相关</w:t>
      </w:r>
      <w:r>
        <w:rPr>
          <w:rFonts w:hint="eastAsia" w:ascii="仿宋_GB2312" w:hAnsi="宋体" w:eastAsia="仿宋_GB2312"/>
          <w:color w:val="auto"/>
          <w:sz w:val="24"/>
          <w:szCs w:val="24"/>
        </w:rPr>
        <w:t>法律法规规定的其他情形等。</w:t>
      </w:r>
    </w:p>
    <w:p>
      <w:pPr>
        <w:pStyle w:val="8"/>
        <w:numPr>
          <w:ilvl w:val="0"/>
          <w:numId w:val="1"/>
        </w:numPr>
        <w:shd w:val="clear" w:color="auto" w:fill="FFFFFF"/>
        <w:adjustRightInd w:val="0"/>
        <w:spacing w:before="0" w:beforeAutospacing="0" w:after="0" w:afterAutospacing="0" w:line="360" w:lineRule="exact"/>
        <w:ind w:firstLine="480" w:firstLineChars="200"/>
        <w:rPr>
          <w:color w:val="auto"/>
          <w:sz w:val="24"/>
          <w:szCs w:val="24"/>
        </w:rPr>
      </w:pPr>
      <w:r>
        <w:rPr>
          <w:rFonts w:ascii="仿宋_GB2312" w:hAnsi="宋体" w:eastAsia="仿宋_GB2312" w:cs="仿宋_GB2312"/>
          <w:color w:val="auto"/>
          <w:kern w:val="0"/>
          <w:sz w:val="24"/>
          <w:szCs w:val="24"/>
          <w:lang w:val="en-US" w:eastAsia="zh-CN" w:bidi="ar"/>
        </w:rPr>
        <w:t>其他要求：</w:t>
      </w:r>
      <w:r>
        <w:rPr>
          <w:rFonts w:hint="eastAsia" w:ascii="仿宋_GB2312" w:eastAsia="仿宋_GB2312" w:cs="仿宋_GB2312"/>
          <w:color w:val="auto"/>
          <w:kern w:val="0"/>
          <w:sz w:val="24"/>
          <w:szCs w:val="24"/>
          <w:lang w:val="en-US" w:eastAsia="zh-CN" w:bidi="ar"/>
        </w:rPr>
        <w:t>/</w:t>
      </w:r>
      <w:r>
        <w:rPr>
          <w:rFonts w:ascii="仿宋_GB2312" w:hAnsi="宋体" w:eastAsia="仿宋_GB2312" w:cs="仿宋_GB2312"/>
          <w:color w:val="auto"/>
          <w:kern w:val="0"/>
          <w:sz w:val="24"/>
          <w:szCs w:val="24"/>
          <w:lang w:val="en-US" w:eastAsia="zh-CN" w:bidi="ar"/>
        </w:rPr>
        <w:t xml:space="preserve"> </w:t>
      </w:r>
    </w:p>
    <w:p>
      <w:pPr>
        <w:pStyle w:val="8"/>
        <w:numPr>
          <w:ilvl w:val="0"/>
          <w:numId w:val="1"/>
        </w:numPr>
        <w:shd w:val="clear" w:color="auto" w:fill="FFFFFF"/>
        <w:adjustRightInd w:val="0"/>
        <w:spacing w:before="0" w:beforeAutospacing="0" w:after="0" w:afterAutospacing="0" w:line="360" w:lineRule="exact"/>
        <w:ind w:firstLine="480" w:firstLineChars="200"/>
        <w:rPr>
          <w:color w:val="auto"/>
          <w:sz w:val="24"/>
          <w:szCs w:val="24"/>
        </w:rPr>
      </w:pPr>
      <w:r>
        <w:rPr>
          <w:rFonts w:hint="eastAsia" w:ascii="仿宋_GB2312" w:hAnsi="宋体" w:eastAsia="仿宋_GB2312" w:cs="仿宋_GB2312"/>
          <w:color w:val="auto"/>
          <w:kern w:val="0"/>
          <w:sz w:val="24"/>
          <w:szCs w:val="24"/>
          <w:lang w:val="en-US" w:eastAsia="zh-CN" w:bidi="ar"/>
        </w:rPr>
        <w:t>经评审后，有效报价不足三家时重新采购；在符合采购需求、质量和服务相等的前提下，确定</w:t>
      </w:r>
      <w:r>
        <w:rPr>
          <w:rFonts w:hint="eastAsia" w:ascii="仿宋_GB2312" w:hAnsi="宋体" w:eastAsia="仿宋_GB2312" w:cs="仿宋_GB2312"/>
          <w:b/>
          <w:bCs/>
          <w:color w:val="auto"/>
          <w:kern w:val="0"/>
          <w:sz w:val="24"/>
          <w:szCs w:val="24"/>
          <w:lang w:val="en-US" w:eastAsia="zh-CN" w:bidi="ar"/>
        </w:rPr>
        <w:t>最低报价</w:t>
      </w:r>
      <w:r>
        <w:rPr>
          <w:rFonts w:hint="eastAsia" w:ascii="仿宋_GB2312" w:hAnsi="宋体" w:eastAsia="仿宋_GB2312" w:cs="仿宋_GB2312"/>
          <w:color w:val="auto"/>
          <w:kern w:val="0"/>
          <w:sz w:val="24"/>
          <w:szCs w:val="24"/>
          <w:lang w:val="en-US" w:eastAsia="zh-CN" w:bidi="ar"/>
        </w:rPr>
        <w:t>的供应商为成交供应商；</w:t>
      </w:r>
    </w:p>
    <w:p>
      <w:pPr>
        <w:spacing w:line="360" w:lineRule="exact"/>
        <w:ind w:firstLine="480" w:firstLineChars="200"/>
        <w:rPr>
          <w:rFonts w:hint="default" w:ascii="仿宋_GB2312" w:hAnsi="宋体" w:eastAsia="仿宋_GB2312"/>
          <w:snapToGrid w:val="0"/>
          <w:color w:val="auto"/>
          <w:kern w:val="0"/>
          <w:sz w:val="24"/>
          <w:lang w:val="en-US" w:eastAsia="zh-CN"/>
        </w:rPr>
      </w:pPr>
      <w:r>
        <w:rPr>
          <w:rFonts w:hint="eastAsia" w:ascii="仿宋_GB2312" w:hAnsi="宋体" w:eastAsia="仿宋_GB2312"/>
          <w:snapToGrid w:val="0"/>
          <w:color w:val="auto"/>
          <w:kern w:val="0"/>
          <w:sz w:val="24"/>
        </w:rPr>
        <w:t>附件：</w:t>
      </w:r>
      <w:r>
        <w:rPr>
          <w:rFonts w:hint="eastAsia" w:ascii="仿宋_GB2312" w:hAnsi="宋体" w:eastAsia="仿宋_GB2312"/>
          <w:snapToGrid w:val="0"/>
          <w:color w:val="auto"/>
          <w:kern w:val="0"/>
          <w:sz w:val="24"/>
          <w:lang w:val="en-US" w:eastAsia="zh-CN"/>
        </w:rPr>
        <w:t>1、设备性能基本要求</w:t>
      </w:r>
    </w:p>
    <w:p>
      <w:pPr>
        <w:spacing w:line="360" w:lineRule="exact"/>
        <w:ind w:firstLine="1200" w:firstLineChars="500"/>
        <w:rPr>
          <w:rFonts w:hint="eastAsia" w:ascii="仿宋_GB2312" w:hAnsi="宋体" w:eastAsia="仿宋_GB2312"/>
          <w:snapToGrid w:val="0"/>
          <w:color w:val="auto"/>
          <w:kern w:val="0"/>
          <w:sz w:val="24"/>
        </w:rPr>
      </w:pPr>
      <w:r>
        <w:rPr>
          <w:rFonts w:hint="eastAsia" w:ascii="仿宋_GB2312" w:hAnsi="宋体" w:eastAsia="仿宋_GB2312"/>
          <w:snapToGrid w:val="0"/>
          <w:color w:val="auto"/>
          <w:kern w:val="0"/>
          <w:sz w:val="24"/>
          <w:lang w:val="en-US" w:eastAsia="zh-CN"/>
        </w:rPr>
        <w:t>2、</w:t>
      </w:r>
      <w:r>
        <w:rPr>
          <w:rFonts w:hint="eastAsia" w:ascii="仿宋_GB2312" w:hAnsi="宋体" w:eastAsia="仿宋_GB2312"/>
          <w:snapToGrid w:val="0"/>
          <w:color w:val="auto"/>
          <w:kern w:val="0"/>
          <w:sz w:val="24"/>
        </w:rPr>
        <w:t>《报价函格式》</w:t>
      </w:r>
    </w:p>
    <w:p>
      <w:pPr>
        <w:adjustRightInd w:val="0"/>
        <w:spacing w:line="360" w:lineRule="exact"/>
        <w:ind w:firstLine="480"/>
        <w:rPr>
          <w:rFonts w:hAnsi="宋体"/>
          <w:color w:val="auto"/>
          <w:sz w:val="24"/>
        </w:rPr>
      </w:pPr>
      <w:r>
        <w:rPr>
          <w:rFonts w:hint="eastAsia" w:hAnsi="宋体"/>
          <w:color w:val="auto"/>
          <w:sz w:val="24"/>
        </w:rPr>
        <w:t xml:space="preserve">                     </w:t>
      </w:r>
      <w:r>
        <w:rPr>
          <w:rFonts w:hAnsi="宋体"/>
          <w:color w:val="auto"/>
          <w:sz w:val="24"/>
        </w:rPr>
        <w:t xml:space="preserve">       </w:t>
      </w:r>
    </w:p>
    <w:p>
      <w:pPr>
        <w:adjustRightInd w:val="0"/>
        <w:spacing w:line="360" w:lineRule="exact"/>
        <w:rPr>
          <w:rFonts w:hAnsi="宋体"/>
          <w:color w:val="auto"/>
          <w:sz w:val="24"/>
        </w:rPr>
      </w:pPr>
    </w:p>
    <w:p>
      <w:pPr>
        <w:adjustRightInd w:val="0"/>
        <w:spacing w:line="360" w:lineRule="exact"/>
        <w:ind w:firstLine="3662" w:firstLineChars="1526"/>
        <w:rPr>
          <w:rFonts w:hAnsi="宋体" w:eastAsia="仿宋_GB2312"/>
          <w:color w:val="auto"/>
          <w:sz w:val="24"/>
        </w:rPr>
      </w:pPr>
      <w:r>
        <w:rPr>
          <w:rFonts w:hAnsi="宋体"/>
          <w:color w:val="auto"/>
          <w:sz w:val="24"/>
        </w:rPr>
        <w:t xml:space="preserve">  </w:t>
      </w:r>
      <w:r>
        <w:rPr>
          <w:rFonts w:hint="eastAsia" w:hAnsi="宋体"/>
          <w:color w:val="auto"/>
          <w:sz w:val="24"/>
        </w:rPr>
        <w:t xml:space="preserve">   </w:t>
      </w:r>
      <w:r>
        <w:rPr>
          <w:rFonts w:hint="eastAsia" w:ascii="仿宋_GB2312" w:hAnsi="宋体" w:eastAsia="仿宋_GB2312"/>
          <w:color w:val="auto"/>
          <w:sz w:val="24"/>
        </w:rPr>
        <w:t>四川济通工程试验检测有限公司</w:t>
      </w:r>
    </w:p>
    <w:p>
      <w:pPr>
        <w:adjustRightInd w:val="0"/>
        <w:spacing w:line="360" w:lineRule="exact"/>
        <w:ind w:firstLine="480"/>
        <w:rPr>
          <w:rFonts w:hAnsi="宋体"/>
          <w:snapToGrid w:val="0"/>
          <w:color w:val="auto"/>
          <w:kern w:val="0"/>
          <w:sz w:val="28"/>
          <w:szCs w:val="28"/>
        </w:rPr>
      </w:pPr>
      <w:r>
        <w:rPr>
          <w:rFonts w:hint="eastAsia" w:hAnsi="宋体"/>
          <w:color w:val="auto"/>
          <w:sz w:val="24"/>
        </w:rPr>
        <w:t xml:space="preserve">                             </w:t>
      </w:r>
      <w:r>
        <w:rPr>
          <w:rFonts w:hAnsi="宋体"/>
          <w:color w:val="auto"/>
          <w:sz w:val="24"/>
        </w:rPr>
        <w:t xml:space="preserve">        </w:t>
      </w:r>
      <w:r>
        <w:rPr>
          <w:rFonts w:hint="eastAsia" w:hAnsi="宋体"/>
          <w:color w:val="auto"/>
          <w:sz w:val="24"/>
          <w:u w:val="single"/>
        </w:rPr>
        <w:t xml:space="preserve"> </w:t>
      </w:r>
      <w:r>
        <w:rPr>
          <w:rFonts w:hint="eastAsia" w:ascii="仿宋_GB2312" w:hAnsi="宋体" w:eastAsia="仿宋_GB2312"/>
          <w:color w:val="auto"/>
          <w:sz w:val="24"/>
          <w:u w:val="single"/>
        </w:rPr>
        <w:t>20</w:t>
      </w:r>
      <w:r>
        <w:rPr>
          <w:rFonts w:hint="eastAsia" w:ascii="仿宋_GB2312" w:hAnsi="宋体" w:eastAsia="仿宋_GB2312"/>
          <w:color w:val="auto"/>
          <w:sz w:val="24"/>
          <w:u w:val="single"/>
          <w:lang w:val="en-US" w:eastAsia="zh-CN"/>
        </w:rPr>
        <w:t>23</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年</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5</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月</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10</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日</w:t>
      </w:r>
    </w:p>
    <w:p>
      <w:pPr>
        <w:spacing w:line="360" w:lineRule="exact"/>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附件</w:t>
      </w:r>
    </w:p>
    <w:p>
      <w:pPr>
        <w:pStyle w:val="2"/>
        <w:jc w:val="center"/>
        <w:rPr>
          <w:rFonts w:hint="default" w:eastAsia="宋体"/>
          <w:b/>
          <w:bCs/>
          <w:color w:val="auto"/>
          <w:sz w:val="24"/>
          <w:szCs w:val="24"/>
          <w:lang w:val="en-US" w:eastAsia="zh-CN"/>
        </w:rPr>
      </w:pPr>
      <w:r>
        <w:rPr>
          <w:rFonts w:hint="eastAsia"/>
          <w:b/>
          <w:bCs/>
          <w:color w:val="auto"/>
          <w:sz w:val="24"/>
          <w:szCs w:val="24"/>
          <w:lang w:val="en-US" w:eastAsia="zh-CN"/>
        </w:rPr>
        <w:t>设备性能基本要求一览表</w:t>
      </w:r>
    </w:p>
    <w:tbl>
      <w:tblPr>
        <w:tblStyle w:val="6"/>
        <w:tblW w:w="86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671"/>
        <w:gridCol w:w="64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配置名称</w:t>
            </w:r>
          </w:p>
        </w:tc>
        <w:tc>
          <w:tcPr>
            <w:tcW w:w="671" w:type="dxa"/>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配置技术指标基本要求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58"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rPr>
              <w:t>主机技术要求</w:t>
            </w: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最低频率达到0Hz（DC），最高频率≥80GHz，提供主机适配的0Hz探头及80GHz以上相关探头的产品彩页、80GHz以上探头含1GHz、10GHz、40GHz频点响应数据的计量证书证明材料及相关描述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94"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显示屏：尺寸不小于4英寸的高对比度黑白双色显示屏（非彩色屏），在强光下仍能轻松读取数据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22"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结果类型：实时值、最小值、最大值、平均值、最大平均值（以上结果类型需为RMS结果，符合GB</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8702-2014要求）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3"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测量单位：V/m，A/m，mW/cm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，W/m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，%(计权模式)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5"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主机具有多功能特性，除支持低频电磁场探头以外，还支持含半导体传感器和热电偶传感器的射频探头。提供可用于射频脉冲测试的热电偶传感器探头彩页和含20GHz频点响应数据的第三方计量报告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支持USB接口和光纤接口通讯</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所</w:t>
            </w:r>
            <w:r>
              <w:rPr>
                <w:rFonts w:hint="eastAsia" w:ascii="仿宋" w:hAnsi="仿宋" w:eastAsia="仿宋" w:cs="仿宋"/>
                <w:color w:val="auto"/>
                <w:sz w:val="24"/>
                <w:szCs w:val="24"/>
              </w:rPr>
              <w:t>有测量数据可同步保存在电脑数据库中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可以对测量结果进行评价，具有最大值标记功能。提供软件界面截图等证明材料及相关描述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有远程控制功能，可通过PC软件实现对仪器的完全控制，主机上的所有功能都可在软件上实现。提供说明书描述和软件截图等证明材料及相关描述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b/>
                <w:color w:val="auto"/>
                <w:sz w:val="24"/>
                <w:szCs w:val="24"/>
                <w:highlight w:val="none"/>
                <w:lang w:val="en-US" w:eastAsia="zh-CN"/>
              </w:rPr>
              <w:t>工频探头</w:t>
            </w:r>
            <w:r>
              <w:rPr>
                <w:rFonts w:hint="eastAsia" w:ascii="仿宋" w:hAnsi="仿宋" w:eastAsia="仿宋" w:cs="仿宋"/>
                <w:b/>
                <w:bCs/>
                <w:color w:val="auto"/>
                <w:sz w:val="24"/>
                <w:szCs w:val="24"/>
              </w:rPr>
              <w:t>技术要求</w:t>
            </w: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频率范围：最低频率≤1Hz，最高频率≥400kHz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测试类型：电场，磁场，支持同时测量电场和磁场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rPr>
              <w:t>低频电磁场测量仪与显示主机连接光纤不小于10m，以避免人员对测量的影响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连续操作时间&gt;8小时；充电时间&lt;6小时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5"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持文本、图片等格式的PC端手动数据存储，支持自动定时存储数据。提供存储界面截图等证明材料及相关描述</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可以对测量结果进行评价，具有最大值标记功能。提供软件界面截图证明材料及相关描述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平</w:t>
            </w:r>
            <w:r>
              <w:rPr>
                <w:rFonts w:hint="eastAsia" w:ascii="仿宋" w:hAnsi="仿宋" w:eastAsia="仿宋" w:cs="仿宋"/>
                <w:color w:val="auto"/>
                <w:sz w:val="24"/>
                <w:szCs w:val="24"/>
              </w:rPr>
              <w:t>坦度：在40 Hz ~100 kHz频段内≤±0.35 dB；在100 kHz~400 kHz频段内≤±0.5 dB</w:t>
            </w:r>
          </w:p>
          <w:p>
            <w:pPr>
              <w:rPr>
                <w:rFonts w:hint="eastAsia" w:ascii="仿宋" w:hAnsi="仿宋" w:eastAsia="仿宋" w:cs="仿宋"/>
                <w:color w:val="auto"/>
                <w:sz w:val="24"/>
                <w:szCs w:val="24"/>
              </w:rPr>
            </w:pPr>
            <w:r>
              <w:rPr>
                <w:rFonts w:hint="eastAsia" w:ascii="仿宋" w:hAnsi="仿宋" w:eastAsia="仿宋" w:cs="仿宋"/>
                <w:color w:val="auto"/>
                <w:sz w:val="24"/>
                <w:szCs w:val="24"/>
              </w:rPr>
              <w:t>线性度：≤±0.2dB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5"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最小分辨率不大于0.5Hz@50Hz，可准确测量工频（50Hz）电磁辐射。提供频谱分析的界面截图等证明材料及相关描述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510"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电场测量范围：10mV~100kV/m，动态范围：≥100 dB</w:t>
            </w:r>
          </w:p>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磁场测量范围：0.5nT~10mT，动态范围：≥100 dB</w:t>
            </w:r>
          </w:p>
          <w:p>
            <w:pPr>
              <w:rPr>
                <w:rFonts w:hint="eastAsia" w:ascii="仿宋" w:hAnsi="仿宋" w:eastAsia="仿宋" w:cs="仿宋"/>
                <w:color w:val="auto"/>
                <w:sz w:val="24"/>
                <w:szCs w:val="24"/>
              </w:rPr>
            </w:pPr>
            <w:r>
              <w:rPr>
                <w:rFonts w:hint="eastAsia" w:ascii="仿宋" w:hAnsi="仿宋" w:eastAsia="仿宋" w:cs="仿宋"/>
                <w:color w:val="auto"/>
                <w:sz w:val="24"/>
                <w:szCs w:val="24"/>
              </w:rPr>
              <w:t>最大过载：电场不低于200kV/m，磁场不低于20mT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color w:val="auto"/>
                <w:sz w:val="24"/>
                <w:szCs w:val="24"/>
                <w:highlight w:val="none"/>
                <w:lang w:val="en-US" w:eastAsia="zh-CN"/>
              </w:rPr>
              <w:t>射频探头</w:t>
            </w:r>
            <w:r>
              <w:rPr>
                <w:rFonts w:hint="eastAsia" w:ascii="仿宋" w:hAnsi="仿宋" w:eastAsia="仿宋" w:cs="仿宋"/>
                <w:b/>
                <w:bCs/>
                <w:color w:val="auto"/>
                <w:sz w:val="24"/>
                <w:szCs w:val="24"/>
              </w:rPr>
              <w:t>技术要求</w:t>
            </w: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上、下限截止频率定义在-3dB时，下限≤105 kHz，上限≥6GHz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量程范围：0.2</w:t>
            </w:r>
            <w:r>
              <w:rPr>
                <w:rFonts w:hint="eastAsia" w:ascii="微软雅黑" w:hAnsi="微软雅黑" w:eastAsia="微软雅黑" w:cs="微软雅黑"/>
                <w:color w:val="auto"/>
                <w:sz w:val="24"/>
                <w:szCs w:val="24"/>
              </w:rPr>
              <w:t>~</w:t>
            </w:r>
            <w:r>
              <w:rPr>
                <w:rFonts w:hint="eastAsia" w:ascii="仿宋" w:hAnsi="仿宋" w:eastAsia="仿宋" w:cs="仿宋"/>
                <w:color w:val="auto"/>
                <w:sz w:val="24"/>
                <w:szCs w:val="24"/>
              </w:rPr>
              <w:t xml:space="preserve"> 600 V/m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3"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9</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方向性：各向同性（三轴），3个独立的天线轴可同时显示测量结果。提供测量结果界面截图证明材料</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各向同性响应：≤±1 dB </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频响平坦度：≤±1.1 dB @（1 MHz ~ </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 GHz）；≤±1.5 dB@（0.3 MHz ~ </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 xml:space="preserve"> GHz） </w:t>
            </w:r>
          </w:p>
          <w:p>
            <w:pPr>
              <w:pStyle w:val="9"/>
              <w:numPr>
                <w:ilvl w:val="0"/>
                <w:numId w:val="0"/>
              </w:numPr>
              <w:ind w:leftChars="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 xml:space="preserve">线性度：≤±0.5 dB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2" w:hRule="atLeast"/>
          <w:jc w:val="center"/>
        </w:trPr>
        <w:tc>
          <w:tcPr>
            <w:tcW w:w="1510" w:type="dxa"/>
            <w:vMerge w:val="continue"/>
            <w:tcBorders>
              <w:left w:val="single" w:color="auto" w:sz="4" w:space="0"/>
              <w:bottom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校准参数内置在探头内，当连接到主机时，自动调用校准参数。仪器送国家法定检测机构检定计量点不少于12个频点。提供由CNAS认证的计量部门出具的同一型号探头的校准证书复印件</w:t>
            </w:r>
          </w:p>
          <w:p>
            <w:pPr>
              <w:rPr>
                <w:rFonts w:hint="eastAsia" w:ascii="仿宋" w:hAnsi="仿宋" w:eastAsia="仿宋" w:cs="仿宋"/>
                <w:color w:val="auto"/>
                <w:sz w:val="24"/>
                <w:szCs w:val="24"/>
              </w:rPr>
            </w:pPr>
          </w:p>
        </w:tc>
      </w:tr>
    </w:tbl>
    <w:p>
      <w:pPr>
        <w:spacing w:line="360" w:lineRule="exact"/>
        <w:rPr>
          <w:rFonts w:hint="default" w:ascii="仿宋_GB2312" w:hAnsi="宋体" w:eastAsia="仿宋_GB2312"/>
          <w:snapToGrid w:val="0"/>
          <w:color w:val="auto"/>
          <w:kern w:val="0"/>
          <w:sz w:val="24"/>
          <w:lang w:val="en-US" w:eastAsia="zh-CN"/>
        </w:rPr>
      </w:pPr>
    </w:p>
    <w:p>
      <w:pPr>
        <w:pStyle w:val="2"/>
        <w:ind w:left="0" w:leftChars="0" w:firstLine="0" w:firstLineChars="0"/>
        <w:rPr>
          <w:rFonts w:hint="default"/>
          <w:color w:val="auto"/>
          <w:lang w:val="en-US" w:eastAsia="zh-CN"/>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both"/>
        <w:rPr>
          <w:rFonts w:hint="eastAsia" w:eastAsia="仿宋_GB2312"/>
          <w:b/>
          <w:bCs/>
          <w:color w:val="auto"/>
          <w:sz w:val="36"/>
          <w:szCs w:val="36"/>
        </w:rPr>
      </w:pPr>
    </w:p>
    <w:p>
      <w:pPr>
        <w:spacing w:line="600" w:lineRule="exact"/>
        <w:jc w:val="center"/>
        <w:rPr>
          <w:rFonts w:hint="eastAsia" w:eastAsia="仿宋_GB2312"/>
          <w:b/>
          <w:bCs/>
          <w:color w:val="auto"/>
          <w:sz w:val="36"/>
          <w:szCs w:val="36"/>
        </w:rPr>
      </w:pPr>
      <w:r>
        <w:rPr>
          <w:rFonts w:hint="eastAsia" w:eastAsia="仿宋_GB2312"/>
          <w:b/>
          <w:bCs/>
          <w:color w:val="auto"/>
          <w:sz w:val="36"/>
          <w:szCs w:val="36"/>
        </w:rPr>
        <w:t>电磁辐射分析仪</w:t>
      </w:r>
      <w:r>
        <w:rPr>
          <w:rFonts w:hint="eastAsia" w:eastAsia="仿宋_GB2312"/>
          <w:b/>
          <w:bCs/>
          <w:color w:val="auto"/>
          <w:sz w:val="36"/>
          <w:szCs w:val="36"/>
          <w:lang w:val="en-US" w:eastAsia="zh-CN"/>
        </w:rPr>
        <w:t>主机及探头</w:t>
      </w:r>
      <w:r>
        <w:rPr>
          <w:rFonts w:hint="eastAsia" w:eastAsia="仿宋_GB2312"/>
          <w:b/>
          <w:bCs/>
          <w:color w:val="auto"/>
          <w:sz w:val="36"/>
          <w:szCs w:val="36"/>
        </w:rPr>
        <w:t>报价函</w:t>
      </w: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ind w:firstLine="2168" w:firstLineChars="600"/>
        <w:rPr>
          <w:rFonts w:hint="eastAsia" w:eastAsia="仿宋_GB2312"/>
          <w:b/>
          <w:bCs/>
          <w:color w:val="auto"/>
          <w:sz w:val="36"/>
          <w:szCs w:val="36"/>
        </w:rPr>
      </w:pPr>
      <w:r>
        <w:rPr>
          <w:rFonts w:hint="eastAsia" w:eastAsia="仿宋_GB2312"/>
          <w:b/>
          <w:bCs/>
          <w:color w:val="auto"/>
          <w:sz w:val="36"/>
          <w:szCs w:val="36"/>
        </w:rPr>
        <w:t>单位名称（盖章）：</w:t>
      </w:r>
    </w:p>
    <w:p>
      <w:pPr>
        <w:spacing w:line="600" w:lineRule="exact"/>
        <w:ind w:firstLine="2168" w:firstLineChars="600"/>
        <w:rPr>
          <w:rFonts w:hint="eastAsia" w:eastAsia="仿宋_GB2312"/>
          <w:b/>
          <w:bCs/>
          <w:color w:val="auto"/>
          <w:sz w:val="36"/>
          <w:szCs w:val="36"/>
        </w:rPr>
      </w:pPr>
      <w:r>
        <w:rPr>
          <w:rFonts w:hint="eastAsia" w:eastAsia="仿宋_GB2312"/>
          <w:b/>
          <w:bCs/>
          <w:color w:val="auto"/>
          <w:sz w:val="36"/>
          <w:szCs w:val="36"/>
        </w:rPr>
        <w:t>日 期：20</w:t>
      </w:r>
      <w:r>
        <w:rPr>
          <w:rFonts w:hint="eastAsia" w:eastAsia="仿宋_GB2312"/>
          <w:b/>
          <w:bCs/>
          <w:color w:val="auto"/>
          <w:sz w:val="36"/>
          <w:szCs w:val="36"/>
          <w:u w:val="single"/>
        </w:rPr>
        <w:t xml:space="preserve">  </w:t>
      </w:r>
      <w:r>
        <w:rPr>
          <w:rFonts w:hint="eastAsia" w:eastAsia="仿宋_GB2312"/>
          <w:b/>
          <w:bCs/>
          <w:color w:val="auto"/>
          <w:sz w:val="36"/>
          <w:szCs w:val="36"/>
        </w:rPr>
        <w:t>年</w:t>
      </w:r>
      <w:r>
        <w:rPr>
          <w:rFonts w:hint="eastAsia" w:eastAsia="仿宋_GB2312"/>
          <w:b/>
          <w:bCs/>
          <w:color w:val="auto"/>
          <w:sz w:val="36"/>
          <w:szCs w:val="36"/>
          <w:u w:val="single"/>
        </w:rPr>
        <w:t xml:space="preserve">  </w:t>
      </w:r>
      <w:r>
        <w:rPr>
          <w:rFonts w:hint="eastAsia" w:eastAsia="仿宋_GB2312"/>
          <w:b/>
          <w:bCs/>
          <w:color w:val="auto"/>
          <w:sz w:val="36"/>
          <w:szCs w:val="36"/>
        </w:rPr>
        <w:t>月</w:t>
      </w:r>
      <w:r>
        <w:rPr>
          <w:rFonts w:hint="eastAsia" w:eastAsia="仿宋_GB2312"/>
          <w:b/>
          <w:bCs/>
          <w:color w:val="auto"/>
          <w:sz w:val="36"/>
          <w:szCs w:val="36"/>
          <w:u w:val="single"/>
        </w:rPr>
        <w:t xml:space="preserve">  </w:t>
      </w:r>
      <w:r>
        <w:rPr>
          <w:rFonts w:hint="eastAsia" w:eastAsia="仿宋_GB2312"/>
          <w:b/>
          <w:bCs/>
          <w:color w:val="auto"/>
          <w:sz w:val="36"/>
          <w:szCs w:val="36"/>
        </w:rPr>
        <w:t>日</w:t>
      </w:r>
    </w:p>
    <w:p>
      <w:pPr>
        <w:spacing w:line="600" w:lineRule="exact"/>
        <w:ind w:firstLine="2168" w:firstLineChars="600"/>
        <w:rPr>
          <w:rFonts w:hint="eastAsia" w:eastAsia="仿宋_GB2312"/>
          <w:b/>
          <w:bCs/>
          <w:color w:val="auto"/>
          <w:sz w:val="36"/>
          <w:szCs w:val="36"/>
        </w:rPr>
      </w:pPr>
    </w:p>
    <w:p>
      <w:pPr>
        <w:spacing w:line="600" w:lineRule="exact"/>
        <w:ind w:firstLine="2168" w:firstLineChars="600"/>
        <w:rPr>
          <w:rFonts w:hint="eastAsia" w:eastAsia="仿宋_GB2312"/>
          <w:b/>
          <w:bCs/>
          <w:color w:val="auto"/>
          <w:sz w:val="36"/>
          <w:szCs w:val="36"/>
        </w:rPr>
      </w:pPr>
    </w:p>
    <w:p>
      <w:pPr>
        <w:pStyle w:val="3"/>
        <w:rPr>
          <w:rFonts w:hint="eastAsia"/>
          <w:color w:val="auto"/>
        </w:rPr>
      </w:pPr>
    </w:p>
    <w:p>
      <w:pPr>
        <w:pStyle w:val="3"/>
        <w:rPr>
          <w:rFonts w:hint="eastAsia"/>
          <w:color w:val="auto"/>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r>
        <w:rPr>
          <w:rFonts w:hint="eastAsia" w:eastAsia="仿宋_GB2312"/>
          <w:b/>
          <w:bCs/>
          <w:color w:val="auto"/>
          <w:sz w:val="36"/>
          <w:szCs w:val="36"/>
        </w:rPr>
        <w:t>目    录</w:t>
      </w:r>
    </w:p>
    <w:p>
      <w:pPr>
        <w:spacing w:line="600" w:lineRule="exact"/>
        <w:rPr>
          <w:rFonts w:hint="eastAsia" w:eastAsia="仿宋_GB2312"/>
          <w:b/>
          <w:bCs/>
          <w:color w:val="auto"/>
          <w:sz w:val="36"/>
          <w:szCs w:val="36"/>
        </w:rPr>
      </w:pPr>
    </w:p>
    <w:p>
      <w:pPr>
        <w:spacing w:line="600" w:lineRule="exact"/>
        <w:jc w:val="left"/>
        <w:rPr>
          <w:rFonts w:eastAsia="仿宋_GB2312"/>
          <w:color w:val="auto"/>
          <w:sz w:val="36"/>
          <w:szCs w:val="36"/>
        </w:rPr>
      </w:pPr>
      <w:r>
        <w:rPr>
          <w:rFonts w:hint="eastAsia" w:eastAsia="仿宋_GB2312"/>
          <w:color w:val="auto"/>
          <w:sz w:val="36"/>
          <w:szCs w:val="36"/>
        </w:rPr>
        <w:t>报价函</w:t>
      </w:r>
      <w:r>
        <w:rPr>
          <w:rFonts w:eastAsia="仿宋_GB2312"/>
          <w:color w:val="auto"/>
          <w:sz w:val="36"/>
          <w:szCs w:val="36"/>
        </w:rPr>
        <w:t>…………………………………………………</w:t>
      </w:r>
      <w:r>
        <w:rPr>
          <w:rFonts w:hint="eastAsia" w:eastAsia="仿宋_GB2312"/>
          <w:color w:val="auto"/>
          <w:sz w:val="36"/>
          <w:szCs w:val="36"/>
        </w:rPr>
        <w:t>1</w:t>
      </w:r>
    </w:p>
    <w:p>
      <w:pPr>
        <w:spacing w:line="600" w:lineRule="exact"/>
        <w:jc w:val="left"/>
        <w:rPr>
          <w:rFonts w:hint="eastAsia" w:eastAsia="仿宋_GB2312"/>
          <w:color w:val="auto"/>
          <w:sz w:val="36"/>
          <w:szCs w:val="36"/>
        </w:rPr>
      </w:pPr>
      <w:r>
        <w:rPr>
          <w:rFonts w:hint="eastAsia" w:eastAsia="仿宋_GB2312"/>
          <w:color w:val="auto"/>
          <w:sz w:val="36"/>
          <w:szCs w:val="36"/>
        </w:rPr>
        <w:t>法定代表人身份证明</w:t>
      </w:r>
      <w:r>
        <w:rPr>
          <w:rFonts w:eastAsia="仿宋_GB2312"/>
          <w:color w:val="auto"/>
          <w:sz w:val="36"/>
          <w:szCs w:val="36"/>
        </w:rPr>
        <w:t>…………………………………</w:t>
      </w:r>
      <w:r>
        <w:rPr>
          <w:rFonts w:hint="eastAsia" w:eastAsia="仿宋_GB2312"/>
          <w:color w:val="auto"/>
          <w:sz w:val="36"/>
          <w:szCs w:val="36"/>
        </w:rPr>
        <w:t>2</w:t>
      </w:r>
    </w:p>
    <w:p>
      <w:pPr>
        <w:spacing w:line="600" w:lineRule="exact"/>
        <w:jc w:val="left"/>
        <w:rPr>
          <w:rFonts w:eastAsia="仿宋_GB2312"/>
          <w:color w:val="auto"/>
          <w:sz w:val="36"/>
          <w:szCs w:val="36"/>
        </w:rPr>
      </w:pPr>
      <w:r>
        <w:rPr>
          <w:rFonts w:hint="eastAsia" w:eastAsia="仿宋_GB2312"/>
          <w:color w:val="auto"/>
          <w:sz w:val="36"/>
          <w:szCs w:val="36"/>
          <w:lang w:val="en-US" w:eastAsia="zh-CN"/>
        </w:rPr>
        <w:t>供应商证明材料</w:t>
      </w:r>
      <w:r>
        <w:rPr>
          <w:rFonts w:eastAsia="仿宋_GB2312"/>
          <w:color w:val="auto"/>
          <w:sz w:val="36"/>
          <w:szCs w:val="36"/>
        </w:rPr>
        <w:t>………………………………………</w:t>
      </w:r>
      <w:r>
        <w:rPr>
          <w:rFonts w:hint="eastAsia" w:eastAsia="仿宋_GB2312"/>
          <w:color w:val="auto"/>
          <w:sz w:val="36"/>
          <w:szCs w:val="36"/>
        </w:rPr>
        <w:t>3</w:t>
      </w:r>
    </w:p>
    <w:p>
      <w:pPr>
        <w:spacing w:line="600" w:lineRule="exact"/>
        <w:jc w:val="left"/>
        <w:rPr>
          <w:rFonts w:hint="eastAsia" w:eastAsia="仿宋_GB2312"/>
          <w:color w:val="auto"/>
          <w:sz w:val="36"/>
          <w:szCs w:val="36"/>
          <w:lang w:val="en-US" w:eastAsia="zh-CN"/>
        </w:rPr>
      </w:pPr>
      <w:r>
        <w:rPr>
          <w:rFonts w:hint="eastAsia" w:eastAsia="仿宋_GB2312"/>
          <w:color w:val="auto"/>
          <w:sz w:val="36"/>
          <w:szCs w:val="36"/>
          <w:lang w:val="en-US" w:eastAsia="zh-CN"/>
        </w:rPr>
        <w:t>商务条款响应一览表</w:t>
      </w:r>
      <w:r>
        <w:rPr>
          <w:rFonts w:eastAsia="仿宋_GB2312"/>
          <w:color w:val="auto"/>
          <w:sz w:val="36"/>
          <w:szCs w:val="36"/>
        </w:rPr>
        <w:t>…………………………………</w:t>
      </w:r>
      <w:r>
        <w:rPr>
          <w:rFonts w:hint="eastAsia" w:eastAsia="仿宋_GB2312"/>
          <w:color w:val="auto"/>
          <w:sz w:val="36"/>
          <w:szCs w:val="36"/>
        </w:rPr>
        <w:t>4设备性能基本要求及响应一览表</w:t>
      </w:r>
      <w:r>
        <w:rPr>
          <w:rFonts w:eastAsia="仿宋_GB2312"/>
          <w:color w:val="auto"/>
          <w:sz w:val="36"/>
          <w:szCs w:val="36"/>
        </w:rPr>
        <w:t>……………………</w:t>
      </w:r>
      <w:r>
        <w:rPr>
          <w:rFonts w:hint="eastAsia" w:eastAsia="仿宋_GB2312"/>
          <w:color w:val="auto"/>
          <w:sz w:val="36"/>
          <w:szCs w:val="36"/>
          <w:lang w:val="en-US" w:eastAsia="zh-CN"/>
        </w:rPr>
        <w:t>5</w:t>
      </w: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jc w:val="center"/>
        <w:rPr>
          <w:rFonts w:hint="eastAsia" w:ascii="仿宋_GB2312" w:hAnsi="宋体" w:eastAsia="黑体"/>
          <w:b/>
          <w:color w:val="auto"/>
          <w:sz w:val="32"/>
          <w:szCs w:val="32"/>
        </w:rPr>
      </w:pPr>
      <w:r>
        <w:rPr>
          <w:rFonts w:hint="eastAsia" w:ascii="仿宋_GB2312" w:hAnsi="宋体" w:eastAsia="黑体"/>
          <w:b/>
          <w:color w:val="auto"/>
          <w:sz w:val="32"/>
          <w:szCs w:val="32"/>
        </w:rPr>
        <w:t>一  报价函</w:t>
      </w:r>
    </w:p>
    <w:p>
      <w:pPr>
        <w:rPr>
          <w:rFonts w:hint="eastAsia"/>
          <w:color w:val="auto"/>
          <w:sz w:val="28"/>
          <w:szCs w:val="28"/>
        </w:rPr>
      </w:pPr>
    </w:p>
    <w:p>
      <w:pPr>
        <w:snapToGrid w:val="0"/>
        <w:spacing w:line="360" w:lineRule="auto"/>
        <w:rPr>
          <w:rFonts w:ascii="仿宋_GB2312" w:eastAsia="仿宋_GB2312"/>
          <w:color w:val="auto"/>
          <w:sz w:val="24"/>
        </w:rPr>
      </w:pPr>
      <w:r>
        <w:rPr>
          <w:rFonts w:hint="eastAsia" w:ascii="仿宋_GB2312" w:eastAsia="仿宋_GB2312"/>
          <w:color w:val="auto"/>
          <w:sz w:val="24"/>
        </w:rPr>
        <w:t>致：四川济通工程试验检测有限公司</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我公司已认真阅读了贵单位发出的</w:t>
      </w:r>
      <w:r>
        <w:rPr>
          <w:rFonts w:hint="eastAsia" w:ascii="仿宋_GB2312" w:eastAsia="仿宋_GB2312"/>
          <w:snapToGrid w:val="0"/>
          <w:color w:val="auto"/>
          <w:sz w:val="24"/>
          <w:u w:val="single"/>
          <w:lang w:val="en-US" w:eastAsia="zh-CN"/>
        </w:rPr>
        <w:t xml:space="preserve">电磁辐射分析仪及探头外部供应采购项目 </w:t>
      </w:r>
      <w:r>
        <w:rPr>
          <w:rFonts w:hint="eastAsia" w:ascii="仿宋_GB2312" w:eastAsia="仿宋_GB2312"/>
          <w:color w:val="auto"/>
          <w:sz w:val="24"/>
        </w:rPr>
        <w:t>询价函，接受贵方邀请函提出的各项要求，自愿参与该项目报价。</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一、报价表</w:t>
      </w:r>
    </w:p>
    <w:tbl>
      <w:tblPr>
        <w:tblStyle w:val="6"/>
        <w:tblW w:w="84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54"/>
        <w:gridCol w:w="1036"/>
        <w:gridCol w:w="777"/>
        <w:gridCol w:w="1350"/>
        <w:gridCol w:w="1432"/>
        <w:gridCol w:w="12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52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115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型号</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单价（元）</w:t>
            </w: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总价（元）</w:t>
            </w: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_GB2312" w:eastAsia="仿宋_GB2312"/>
                <w:snapToGrid w:val="0"/>
                <w:color w:val="auto"/>
                <w:sz w:val="24"/>
                <w:u w:val="single"/>
                <w:lang w:val="en-US" w:eastAsia="zh-CN"/>
              </w:rPr>
              <w:t>电磁辐射分析仪主机</w:t>
            </w:r>
          </w:p>
        </w:tc>
        <w:tc>
          <w:tcPr>
            <w:tcW w:w="115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NBM550</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26" w:type="dxa"/>
            <w:tcBorders>
              <w:tl2br w:val="nil"/>
              <w:tr2bl w:val="nil"/>
            </w:tcBorders>
            <w:shd w:val="clear" w:color="auto" w:fill="auto"/>
            <w:vAlign w:val="center"/>
          </w:tcPr>
          <w:p>
            <w:pPr>
              <w:spacing w:line="360" w:lineRule="auto"/>
              <w:jc w:val="center"/>
              <w:rPr>
                <w:rFonts w:hint="eastAsia" w:ascii="仿宋_GB2312" w:hAnsi="Times New Roman" w:eastAsia="仿宋_GB2312" w:cs="Times New Roman"/>
                <w:snapToGrid w:val="0"/>
                <w:color w:val="auto"/>
                <w:kern w:val="2"/>
                <w:sz w:val="24"/>
                <w:szCs w:val="24"/>
                <w:u w:val="none"/>
                <w:lang w:val="en-US" w:eastAsia="zh-CN" w:bidi="ar-SA"/>
              </w:rPr>
            </w:pPr>
            <w:r>
              <w:rPr>
                <w:rFonts w:hint="eastAsia" w:ascii="仿宋_GB2312" w:hAnsi="宋体" w:eastAsia="仿宋_GB2312"/>
                <w:color w:val="auto"/>
                <w:sz w:val="24"/>
                <w:u w:val="single"/>
                <w:lang w:val="en-US" w:eastAsia="zh-CN"/>
              </w:rPr>
              <w:t>工频探头</w:t>
            </w:r>
          </w:p>
        </w:tc>
        <w:tc>
          <w:tcPr>
            <w:tcW w:w="1154" w:type="dxa"/>
            <w:tcBorders>
              <w:tl2br w:val="nil"/>
              <w:tr2bl w:val="nil"/>
            </w:tcBorders>
            <w:shd w:val="clear" w:color="auto" w:fill="auto"/>
            <w:vAlign w:val="center"/>
          </w:tcPr>
          <w:p>
            <w:pPr>
              <w:spacing w:line="360" w:lineRule="auto"/>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EHP-50F</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26" w:type="dxa"/>
            <w:tcBorders>
              <w:tl2br w:val="nil"/>
              <w:tr2bl w:val="nil"/>
            </w:tcBorders>
            <w:shd w:val="clear" w:color="auto" w:fill="auto"/>
            <w:vAlign w:val="center"/>
          </w:tcPr>
          <w:p>
            <w:pPr>
              <w:spacing w:line="360" w:lineRule="auto"/>
              <w:jc w:val="center"/>
              <w:rPr>
                <w:rFonts w:hint="eastAsia" w:ascii="仿宋_GB2312" w:hAnsi="宋体" w:eastAsia="仿宋_GB2312" w:cs="Times New Roman"/>
                <w:color w:val="auto"/>
                <w:kern w:val="2"/>
                <w:sz w:val="24"/>
                <w:szCs w:val="24"/>
                <w:u w:val="single"/>
                <w:lang w:val="en-US" w:eastAsia="zh-CN" w:bidi="ar-SA"/>
              </w:rPr>
            </w:pPr>
            <w:r>
              <w:rPr>
                <w:rFonts w:hint="eastAsia" w:ascii="仿宋_GB2312" w:hAnsi="宋体" w:eastAsia="仿宋_GB2312"/>
                <w:color w:val="auto"/>
                <w:sz w:val="24"/>
                <w:u w:val="single"/>
                <w:lang w:val="en-US" w:eastAsia="zh-CN"/>
              </w:rPr>
              <w:t>射频探头</w:t>
            </w:r>
          </w:p>
        </w:tc>
        <w:tc>
          <w:tcPr>
            <w:tcW w:w="1154" w:type="dxa"/>
            <w:tcBorders>
              <w:tl2br w:val="nil"/>
              <w:tr2bl w:val="nil"/>
            </w:tcBorders>
            <w:shd w:val="clear" w:color="auto" w:fill="auto"/>
            <w:vAlign w:val="center"/>
          </w:tcPr>
          <w:p>
            <w:pPr>
              <w:spacing w:line="360" w:lineRule="auto"/>
              <w:jc w:val="center"/>
              <w:rPr>
                <w:rFonts w:hint="eastAsia" w:ascii="仿宋_GB2312" w:hAnsi="宋体" w:eastAsia="仿宋_GB2312" w:cs="Times New Roman"/>
                <w:color w:val="auto"/>
                <w:kern w:val="2"/>
                <w:sz w:val="24"/>
                <w:szCs w:val="24"/>
                <w:u w:val="single"/>
                <w:lang w:val="en-US" w:eastAsia="zh-CN" w:bidi="ar-SA"/>
              </w:rPr>
            </w:pPr>
            <w:r>
              <w:rPr>
                <w:rFonts w:hint="eastAsia" w:ascii="仿宋_GB2312" w:hAnsi="宋体" w:eastAsia="仿宋_GB2312"/>
                <w:color w:val="auto"/>
                <w:sz w:val="24"/>
                <w:u w:val="single"/>
                <w:lang w:val="en-US" w:eastAsia="zh-CN"/>
              </w:rPr>
              <w:t>EF0691</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合计（元）</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税率（%）</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有效报价（元）</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81" w:type="dxa"/>
            <w:gridSpan w:val="7"/>
            <w:tcBorders>
              <w:tl2br w:val="nil"/>
              <w:tr2bl w:val="nil"/>
            </w:tcBorders>
            <w:shd w:val="clear" w:color="auto" w:fill="auto"/>
            <w:vAlign w:val="center"/>
          </w:tcPr>
          <w:p>
            <w:pPr>
              <w:spacing w:line="36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备注：请注明报价是否含税、税率以及发票类型； 有效报价为不含税价格。</w:t>
            </w:r>
            <w:bookmarkStart w:id="4" w:name="_GoBack"/>
            <w:bookmarkEnd w:id="4"/>
          </w:p>
        </w:tc>
      </w:tr>
    </w:tbl>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80" w:firstLineChars="200"/>
        <w:rPr>
          <w:rFonts w:hint="default" w:ascii="仿宋" w:hAnsi="仿宋" w:eastAsia="仿宋"/>
          <w:color w:val="auto"/>
          <w:sz w:val="24"/>
          <w:lang w:val="en-US" w:eastAsia="zh-CN"/>
        </w:rPr>
      </w:pPr>
      <w:r>
        <w:rPr>
          <w:rFonts w:hint="eastAsia" w:ascii="仿宋_GB2312" w:eastAsia="仿宋_GB2312"/>
          <w:color w:val="auto"/>
          <w:sz w:val="24"/>
          <w:lang w:val="en-US" w:eastAsia="zh-CN"/>
        </w:rPr>
        <w:t>二、</w:t>
      </w:r>
      <w:r>
        <w:rPr>
          <w:rFonts w:hint="eastAsia" w:ascii="仿宋" w:hAnsi="仿宋" w:eastAsia="仿宋"/>
          <w:color w:val="auto"/>
          <w:sz w:val="24"/>
        </w:rPr>
        <w:t>诚信廉政承诺书</w:t>
      </w:r>
      <w:r>
        <w:rPr>
          <w:rFonts w:hint="eastAsia" w:ascii="仿宋" w:hAnsi="仿宋" w:eastAsia="仿宋"/>
          <w:color w:val="auto"/>
          <w:sz w:val="24"/>
          <w:lang w:eastAsia="zh-CN"/>
        </w:rPr>
        <w:t>：</w:t>
      </w:r>
      <w:r>
        <w:rPr>
          <w:rFonts w:hint="eastAsia" w:ascii="仿宋" w:hAnsi="仿宋" w:eastAsia="仿宋"/>
          <w:color w:val="auto"/>
          <w:sz w:val="24"/>
          <w:lang w:val="en-US" w:eastAsia="zh-CN"/>
        </w:rPr>
        <w:t>附后</w:t>
      </w:r>
    </w:p>
    <w:p>
      <w:pPr>
        <w:snapToGrid w:val="0"/>
        <w:spacing w:line="360" w:lineRule="auto"/>
        <w:ind w:firstLine="480" w:firstLineChars="200"/>
        <w:rPr>
          <w:rFonts w:hint="default" w:ascii="仿宋_GB2312" w:eastAsia="仿宋_GB2312"/>
          <w:color w:val="auto"/>
          <w:sz w:val="24"/>
          <w:lang w:val="en-US" w:eastAsia="zh-CN"/>
        </w:rPr>
      </w:pPr>
      <w:r>
        <w:rPr>
          <w:rFonts w:hint="eastAsia" w:ascii="仿宋_GB2312" w:eastAsia="仿宋_GB2312"/>
          <w:color w:val="auto"/>
          <w:sz w:val="24"/>
          <w:lang w:val="en-US" w:eastAsia="zh-CN"/>
        </w:rPr>
        <w:t>三、供应商证明材料（附后）</w:t>
      </w:r>
    </w:p>
    <w:p>
      <w:pPr>
        <w:pStyle w:val="2"/>
        <w:spacing w:line="360" w:lineRule="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1、营业执照复印件</w:t>
      </w:r>
    </w:p>
    <w:p>
      <w:pPr>
        <w:pStyle w:val="2"/>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2、设备制造商的授权书</w:t>
      </w:r>
    </w:p>
    <w:p>
      <w:pPr>
        <w:pStyle w:val="2"/>
        <w:spacing w:line="360" w:lineRule="auto"/>
        <w:rPr>
          <w:rFonts w:hint="eastAsia" w:ascii="仿宋" w:hAnsi="仿宋" w:eastAsia="仿宋"/>
          <w:b w:val="0"/>
          <w:bCs w:val="0"/>
          <w:color w:val="auto"/>
          <w:sz w:val="24"/>
          <w:szCs w:val="21"/>
        </w:rPr>
      </w:pPr>
      <w:r>
        <w:rPr>
          <w:rFonts w:hint="eastAsia" w:ascii="仿宋" w:hAnsi="仿宋" w:eastAsia="仿宋" w:cs="仿宋"/>
          <w:b w:val="0"/>
          <w:bCs w:val="0"/>
          <w:color w:val="auto"/>
          <w:sz w:val="24"/>
          <w:szCs w:val="24"/>
          <w:lang w:val="en-US" w:eastAsia="zh-CN"/>
        </w:rPr>
        <w:t>3、近三年</w:t>
      </w:r>
      <w:r>
        <w:rPr>
          <w:rFonts w:hint="eastAsia" w:ascii="仿宋" w:hAnsi="仿宋" w:eastAsia="仿宋"/>
          <w:b w:val="0"/>
          <w:bCs w:val="0"/>
          <w:color w:val="auto"/>
          <w:sz w:val="24"/>
          <w:szCs w:val="21"/>
        </w:rPr>
        <w:t>类似业绩一览表</w:t>
      </w:r>
    </w:p>
    <w:p>
      <w:pPr>
        <w:pStyle w:val="2"/>
        <w:spacing w:line="360" w:lineRule="auto"/>
        <w:rPr>
          <w:rFonts w:hint="default" w:ascii="仿宋" w:hAnsi="仿宋" w:eastAsia="仿宋"/>
          <w:b w:val="0"/>
          <w:bCs w:val="0"/>
          <w:color w:val="auto"/>
          <w:sz w:val="24"/>
          <w:szCs w:val="21"/>
          <w:lang w:val="en-US" w:eastAsia="zh-CN"/>
        </w:rPr>
      </w:pPr>
      <w:r>
        <w:rPr>
          <w:rFonts w:hint="eastAsia" w:ascii="仿宋" w:hAnsi="仿宋" w:eastAsia="仿宋"/>
          <w:bCs/>
          <w:color w:val="auto"/>
          <w:sz w:val="24"/>
          <w:lang w:val="en-US" w:eastAsia="zh-CN"/>
        </w:rPr>
        <w:t>4、</w:t>
      </w:r>
      <w:r>
        <w:rPr>
          <w:rFonts w:hint="eastAsia" w:ascii="仿宋" w:hAnsi="仿宋" w:eastAsia="仿宋"/>
          <w:bCs/>
          <w:color w:val="auto"/>
          <w:sz w:val="24"/>
        </w:rPr>
        <w:t>参加比选活动前3年内在经营活动中没有重大违法记录的书面声明</w:t>
      </w:r>
    </w:p>
    <w:p>
      <w:pPr>
        <w:snapToGrid w:val="0"/>
        <w:spacing w:line="360" w:lineRule="auto"/>
        <w:ind w:firstLine="480" w:firstLineChars="200"/>
        <w:rPr>
          <w:rFonts w:hint="default" w:ascii="仿宋_GB2312" w:eastAsia="仿宋_GB2312"/>
          <w:color w:val="auto"/>
          <w:sz w:val="24"/>
          <w:lang w:val="en-US" w:eastAsia="zh-CN"/>
        </w:rPr>
      </w:pPr>
      <w:r>
        <w:rPr>
          <w:rFonts w:hint="eastAsia" w:ascii="仿宋_GB2312" w:eastAsia="仿宋_GB2312"/>
          <w:color w:val="auto"/>
          <w:sz w:val="24"/>
          <w:lang w:val="en-US" w:eastAsia="zh-CN"/>
        </w:rPr>
        <w:t>四、商务响应一览表（附后）</w:t>
      </w:r>
    </w:p>
    <w:p>
      <w:pPr>
        <w:pStyle w:val="2"/>
        <w:spacing w:line="360" w:lineRule="auto"/>
        <w:rPr>
          <w:rFonts w:hint="default"/>
          <w:color w:val="auto"/>
          <w:lang w:val="en-US" w:eastAsia="zh-CN"/>
        </w:rPr>
      </w:pPr>
      <w:r>
        <w:rPr>
          <w:rFonts w:hint="eastAsia" w:ascii="仿宋_GB2312" w:eastAsia="仿宋_GB2312"/>
          <w:color w:val="auto"/>
          <w:sz w:val="24"/>
          <w:lang w:val="en-US" w:eastAsia="zh-CN"/>
        </w:rPr>
        <w:t>五、设备性能基本要求响应一览表（附后）</w:t>
      </w:r>
    </w:p>
    <w:p>
      <w:pPr>
        <w:pStyle w:val="2"/>
        <w:spacing w:line="360" w:lineRule="auto"/>
        <w:rPr>
          <w:rFonts w:hint="default" w:ascii="仿宋_GB2312" w:eastAsia="仿宋_GB2312"/>
          <w:color w:val="auto"/>
          <w:sz w:val="24"/>
          <w:lang w:val="en-US" w:eastAsia="zh-CN"/>
        </w:rPr>
      </w:pPr>
      <w:r>
        <w:rPr>
          <w:rFonts w:hint="eastAsia" w:ascii="仿宋_GB2312" w:eastAsia="仿宋_GB2312"/>
          <w:color w:val="auto"/>
          <w:sz w:val="24"/>
          <w:lang w:val="en-US" w:eastAsia="zh-CN"/>
        </w:rPr>
        <w:t>六、联系</w:t>
      </w:r>
      <w:r>
        <w:rPr>
          <w:rFonts w:hint="eastAsia" w:ascii="仿宋_GB2312" w:hAnsi="Times New Roman" w:eastAsia="仿宋_GB2312" w:cs="Times New Roman"/>
          <w:color w:val="auto"/>
          <w:sz w:val="24"/>
          <w:lang w:val="en-US" w:eastAsia="zh-CN"/>
        </w:rPr>
        <w:t>方式</w:t>
      </w:r>
    </w:p>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320" w:firstLineChars="1800"/>
        <w:rPr>
          <w:rFonts w:hint="eastAsia" w:ascii="仿宋_GB2312" w:eastAsia="仿宋_GB2312"/>
          <w:color w:val="auto"/>
          <w:sz w:val="24"/>
        </w:rPr>
      </w:pPr>
    </w:p>
    <w:p>
      <w:pPr>
        <w:snapToGrid w:val="0"/>
        <w:spacing w:line="360" w:lineRule="auto"/>
        <w:ind w:firstLine="4320" w:firstLineChars="1800"/>
        <w:rPr>
          <w:rFonts w:hint="eastAsia" w:ascii="仿宋_GB2312" w:eastAsia="仿宋_GB2312"/>
          <w:color w:val="auto"/>
          <w:sz w:val="24"/>
        </w:rPr>
      </w:pPr>
      <w:r>
        <w:rPr>
          <w:rFonts w:hint="eastAsia" w:ascii="仿宋_GB2312" w:eastAsia="仿宋_GB2312"/>
          <w:color w:val="auto"/>
          <w:sz w:val="24"/>
        </w:rPr>
        <w:t>供应商名称：        （加盖鲜章）</w:t>
      </w:r>
    </w:p>
    <w:p>
      <w:pPr>
        <w:snapToGrid w:val="0"/>
        <w:spacing w:line="360" w:lineRule="auto"/>
        <w:ind w:firstLine="4800" w:firstLineChars="2000"/>
        <w:rPr>
          <w:rFonts w:hint="eastAsia" w:ascii="仿宋_GB2312" w:eastAsia="仿宋_GB2312"/>
          <w:color w:val="auto"/>
          <w:sz w:val="24"/>
        </w:rPr>
      </w:pPr>
      <w:r>
        <w:rPr>
          <w:rFonts w:hint="eastAsia" w:ascii="仿宋_GB2312" w:eastAsia="仿宋_GB2312"/>
          <w:color w:val="auto"/>
          <w:sz w:val="24"/>
        </w:rPr>
        <w:t>20    年  月  日</w:t>
      </w:r>
    </w:p>
    <w:p>
      <w:pPr>
        <w:rPr>
          <w:rFonts w:hint="eastAsia"/>
          <w:color w:val="auto"/>
        </w:rPr>
      </w:pPr>
    </w:p>
    <w:p>
      <w:pPr>
        <w:pStyle w:val="2"/>
        <w:rPr>
          <w:rFonts w:hint="eastAsia"/>
          <w:color w:val="auto"/>
        </w:rPr>
      </w:pPr>
    </w:p>
    <w:p>
      <w:p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 xml:space="preserve">二 </w:t>
      </w:r>
      <w:r>
        <w:rPr>
          <w:rFonts w:ascii="仿宋_GB2312" w:hAnsi="宋体" w:eastAsia="黑体"/>
          <w:b/>
          <w:color w:val="auto"/>
          <w:sz w:val="32"/>
          <w:szCs w:val="32"/>
        </w:rPr>
        <w:t xml:space="preserve"> </w:t>
      </w:r>
      <w:r>
        <w:rPr>
          <w:rFonts w:hint="eastAsia" w:ascii="仿宋_GB2312" w:hAnsi="宋体" w:eastAsia="黑体"/>
          <w:b/>
          <w:color w:val="auto"/>
          <w:sz w:val="32"/>
          <w:szCs w:val="32"/>
        </w:rPr>
        <w:t>法定代表人身份证明或授权委托书</w:t>
      </w: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（一）法定代表人身份证明书</w:t>
      </w:r>
    </w:p>
    <w:p>
      <w:pPr>
        <w:spacing w:line="440" w:lineRule="exact"/>
        <w:rPr>
          <w:color w:val="auto"/>
          <w:sz w:val="20"/>
        </w:rPr>
      </w:pPr>
    </w:p>
    <w:p>
      <w:pPr>
        <w:spacing w:line="440" w:lineRule="exact"/>
        <w:rPr>
          <w:color w:val="auto"/>
          <w:sz w:val="20"/>
        </w:rPr>
      </w:pPr>
    </w:p>
    <w:p>
      <w:pPr>
        <w:spacing w:line="440" w:lineRule="exact"/>
        <w:rPr>
          <w:rFonts w:ascii="仿宋_GB2312" w:eastAsia="仿宋_GB2312"/>
          <w:color w:val="auto"/>
          <w:sz w:val="24"/>
        </w:rPr>
      </w:pPr>
      <w:r>
        <w:rPr>
          <w:rFonts w:hint="eastAsia" w:ascii="仿宋_GB2312" w:eastAsia="仿宋_GB2312"/>
          <w:color w:val="auto"/>
          <w:sz w:val="24"/>
        </w:rPr>
        <w:t>供应商名称：</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单位性质：</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地址：</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成立时间：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日</w:t>
      </w:r>
    </w:p>
    <w:p>
      <w:pPr>
        <w:spacing w:line="440" w:lineRule="exact"/>
        <w:rPr>
          <w:rFonts w:ascii="仿宋_GB2312" w:eastAsia="仿宋_GB2312"/>
          <w:color w:val="auto"/>
          <w:sz w:val="24"/>
        </w:rPr>
      </w:pPr>
      <w:r>
        <w:rPr>
          <w:rFonts w:hint="eastAsia" w:ascii="仿宋_GB2312" w:eastAsia="仿宋_GB2312"/>
          <w:color w:val="auto"/>
          <w:sz w:val="24"/>
        </w:rPr>
        <w:t>姓名：</w:t>
      </w:r>
      <w:r>
        <w:rPr>
          <w:rFonts w:ascii="仿宋_GB2312" w:eastAsia="仿宋_GB2312"/>
          <w:color w:val="auto"/>
          <w:sz w:val="24"/>
          <w:u w:val="single"/>
        </w:rPr>
        <w:t xml:space="preserve"> </w:t>
      </w:r>
      <w:r>
        <w:rPr>
          <w:rFonts w:ascii="仿宋_GB2312" w:eastAsia="仿宋_GB2312"/>
          <w:bCs/>
          <w:color w:val="auto"/>
          <w:sz w:val="24"/>
          <w:u w:val="single"/>
        </w:rPr>
        <w:t xml:space="preserve">          </w:t>
      </w:r>
      <w:r>
        <w:rPr>
          <w:rFonts w:hint="eastAsia" w:ascii="仿宋_GB2312" w:eastAsia="仿宋_GB2312"/>
          <w:bCs/>
          <w:color w:val="auto"/>
          <w:sz w:val="24"/>
          <w:u w:val="single"/>
        </w:rPr>
        <w:t xml:space="preserve"> </w:t>
      </w:r>
      <w:r>
        <w:rPr>
          <w:rFonts w:ascii="仿宋_GB2312" w:eastAsia="仿宋_GB2312"/>
          <w:bCs/>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性别：</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年龄：</w:t>
      </w:r>
      <w:r>
        <w:rPr>
          <w:rFonts w:ascii="仿宋_GB2312" w:eastAsia="仿宋_GB2312"/>
          <w:color w:val="auto"/>
          <w:sz w:val="24"/>
          <w:u w:val="single"/>
        </w:rPr>
        <w:t xml:space="preserve">        </w:t>
      </w:r>
      <w:r>
        <w:rPr>
          <w:rFonts w:hint="eastAsia" w:ascii="仿宋_GB2312" w:eastAsia="仿宋_GB2312"/>
          <w:color w:val="auto"/>
          <w:sz w:val="24"/>
        </w:rPr>
        <w:t>职务：</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系</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供应商名称</w:t>
      </w:r>
      <w:r>
        <w:rPr>
          <w:rFonts w:ascii="仿宋_GB2312" w:eastAsia="仿宋_GB2312"/>
          <w:color w:val="auto"/>
          <w:sz w:val="24"/>
        </w:rPr>
        <w:t>)</w:t>
      </w:r>
      <w:r>
        <w:rPr>
          <w:rFonts w:hint="eastAsia" w:ascii="仿宋_GB2312" w:eastAsia="仿宋_GB2312"/>
          <w:color w:val="auto"/>
          <w:sz w:val="24"/>
        </w:rPr>
        <w:t>的法定代表人。</w:t>
      </w:r>
    </w:p>
    <w:p>
      <w:pPr>
        <w:spacing w:line="440" w:lineRule="exact"/>
        <w:ind w:firstLine="480" w:firstLineChars="200"/>
        <w:rPr>
          <w:rFonts w:ascii="仿宋_GB2312" w:eastAsia="仿宋_GB2312"/>
          <w:color w:val="auto"/>
          <w:sz w:val="24"/>
        </w:rPr>
      </w:pPr>
      <w:r>
        <w:rPr>
          <w:rFonts w:hint="eastAsia" w:ascii="仿宋_GB2312" w:eastAsia="仿宋_GB2312"/>
          <w:color w:val="auto"/>
          <w:sz w:val="24"/>
        </w:rPr>
        <w:t>特此证明。</w:t>
      </w:r>
    </w:p>
    <w:p>
      <w:pPr>
        <w:spacing w:line="480" w:lineRule="auto"/>
        <w:rPr>
          <w:rFonts w:ascii="仿宋_GB2312" w:hAnsi="宋体" w:eastAsia="仿宋_GB2312"/>
          <w:color w:val="auto"/>
          <w:sz w:val="24"/>
        </w:rPr>
      </w:pPr>
    </w:p>
    <w:p>
      <w:pPr>
        <w:spacing w:line="480" w:lineRule="auto"/>
        <w:rPr>
          <w:rFonts w:ascii="仿宋_GB2312" w:hAnsi="宋体" w:eastAsia="仿宋_GB2312"/>
          <w:color w:val="auto"/>
          <w:sz w:val="24"/>
        </w:rPr>
      </w:pPr>
      <w:r>
        <w:rPr>
          <w:rFonts w:hint="eastAsia" w:ascii="仿宋_GB2312" w:hAnsi="宋体" w:eastAsia="仿宋_GB2312"/>
          <w:color w:val="auto"/>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身份证正面</w:t>
            </w:r>
          </w:p>
        </w:tc>
        <w:tc>
          <w:tcPr>
            <w:tcW w:w="4264"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身份证反面</w:t>
            </w:r>
          </w:p>
        </w:tc>
      </w:tr>
    </w:tbl>
    <w:p>
      <w:pPr>
        <w:spacing w:line="440" w:lineRule="exact"/>
        <w:jc w:val="right"/>
        <w:rPr>
          <w:rFonts w:ascii="仿宋_GB2312" w:eastAsia="仿宋_GB2312"/>
          <w:color w:val="auto"/>
          <w:sz w:val="24"/>
        </w:rPr>
      </w:pPr>
    </w:p>
    <w:p>
      <w:pPr>
        <w:wordWrap w:val="0"/>
        <w:spacing w:line="440" w:lineRule="exact"/>
        <w:jc w:val="right"/>
        <w:rPr>
          <w:rFonts w:ascii="仿宋_GB2312" w:eastAsia="仿宋_GB2312"/>
          <w:color w:val="auto"/>
          <w:sz w:val="24"/>
        </w:rPr>
      </w:pPr>
      <w:r>
        <w:rPr>
          <w:rFonts w:ascii="仿宋_GB2312" w:eastAsia="仿宋_GB2312"/>
          <w:color w:val="auto"/>
          <w:sz w:val="24"/>
        </w:rPr>
        <w:t xml:space="preserve">      </w:t>
      </w:r>
      <w:bookmarkStart w:id="0" w:name="_Hlk99387558"/>
      <w:r>
        <w:rPr>
          <w:rFonts w:hint="eastAsia" w:ascii="仿宋_GB2312" w:eastAsia="仿宋_GB2312"/>
          <w:color w:val="auto"/>
          <w:sz w:val="24"/>
        </w:rPr>
        <w:t>法定代表人签字：</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ind w:left="3120" w:hanging="3120" w:hangingChars="1300"/>
        <w:jc w:val="right"/>
        <w:rPr>
          <w:rFonts w:ascii="仿宋_GB2312" w:eastAsia="仿宋_GB2312"/>
          <w:color w:val="auto"/>
          <w:sz w:val="24"/>
        </w:rPr>
      </w:pPr>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hint="eastAsia" w:ascii="仿宋_GB2312" w:eastAsia="仿宋_GB2312"/>
          <w:color w:val="auto"/>
          <w:sz w:val="24"/>
        </w:rPr>
        <w:t>(盖单位章)</w:t>
      </w:r>
    </w:p>
    <w:p>
      <w:pPr>
        <w:spacing w:line="440" w:lineRule="exact"/>
        <w:rPr>
          <w:rFonts w:ascii="仿宋_GB2312" w:eastAsia="仿宋_GB2312"/>
          <w:color w:val="auto"/>
          <w:sz w:val="24"/>
        </w:rPr>
      </w:pPr>
    </w:p>
    <w:p>
      <w:pPr>
        <w:tabs>
          <w:tab w:val="left" w:pos="5220"/>
        </w:tabs>
        <w:spacing w:line="360" w:lineRule="auto"/>
        <w:ind w:firstLine="3840" w:firstLineChars="1600"/>
        <w:jc w:val="right"/>
        <w:rPr>
          <w:color w:val="auto"/>
          <w:szCs w:val="21"/>
        </w:rPr>
      </w:pPr>
      <w:r>
        <w:rPr>
          <w:rFonts w:ascii="仿宋_GB2312" w:eastAsia="仿宋_GB2312"/>
          <w:color w:val="auto"/>
          <w:sz w:val="24"/>
        </w:rPr>
        <w:t xml:space="preserve"> </w:t>
      </w: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tabs>
          <w:tab w:val="left" w:pos="5220"/>
        </w:tabs>
        <w:spacing w:line="360" w:lineRule="auto"/>
        <w:ind w:firstLine="3360" w:firstLineChars="1600"/>
        <w:rPr>
          <w:color w:val="auto"/>
          <w:szCs w:val="21"/>
        </w:rPr>
      </w:pPr>
    </w:p>
    <w:p>
      <w:pPr>
        <w:snapToGrid w:val="0"/>
        <w:spacing w:line="360" w:lineRule="auto"/>
        <w:rPr>
          <w:rFonts w:ascii="仿宋_GB2312" w:eastAsia="仿宋_GB2312"/>
          <w:color w:val="auto"/>
          <w:sz w:val="24"/>
        </w:rPr>
      </w:pPr>
      <w:r>
        <w:rPr>
          <w:rFonts w:hint="eastAsia" w:ascii="仿宋_GB2312" w:eastAsia="仿宋_GB2312"/>
          <w:color w:val="auto"/>
          <w:sz w:val="24"/>
        </w:rPr>
        <w:t>注：</w:t>
      </w:r>
      <w:r>
        <w:rPr>
          <w:rFonts w:ascii="仿宋_GB2312" w:eastAsia="仿宋_GB2312"/>
          <w:color w:val="auto"/>
          <w:sz w:val="24"/>
        </w:rPr>
        <w:t>1.</w:t>
      </w:r>
      <w:r>
        <w:rPr>
          <w:rFonts w:hint="eastAsia" w:ascii="仿宋_GB2312" w:eastAsia="仿宋_GB2312"/>
          <w:color w:val="auto"/>
          <w:sz w:val="24"/>
        </w:rPr>
        <w:t>此页法定代表人亲自投标、委托代理人投标均适用。</w:t>
      </w:r>
    </w:p>
    <w:p>
      <w:pPr>
        <w:snapToGrid w:val="0"/>
        <w:spacing w:line="360" w:lineRule="auto"/>
        <w:ind w:firstLine="540" w:firstLineChars="225"/>
        <w:rPr>
          <w:rFonts w:ascii="仿宋_GB2312" w:eastAsia="仿宋_GB2312"/>
          <w:color w:val="auto"/>
          <w:sz w:val="24"/>
        </w:rPr>
      </w:pPr>
      <w:r>
        <w:rPr>
          <w:rFonts w:ascii="仿宋_GB2312" w:eastAsia="仿宋_GB2312"/>
          <w:color w:val="auto"/>
          <w:sz w:val="24"/>
        </w:rPr>
        <w:t>2.</w:t>
      </w:r>
      <w:r>
        <w:rPr>
          <w:rFonts w:hint="eastAsia" w:ascii="仿宋_GB2312" w:eastAsia="仿宋_GB2312"/>
          <w:color w:val="auto"/>
          <w:sz w:val="24"/>
        </w:rPr>
        <w:t>法定代表人的签字必须是亲笔签名，不得使用印章、签名章或其他电子制版签名代替。</w:t>
      </w:r>
    </w:p>
    <w:bookmarkEnd w:id="0"/>
    <w:p>
      <w:pPr>
        <w:spacing w:line="360" w:lineRule="auto"/>
        <w:jc w:val="right"/>
        <w:rPr>
          <w:rFonts w:ascii="仿宋_GB2312" w:hAnsi="宋体" w:eastAsia="仿宋_GB2312"/>
          <w:color w:val="auto"/>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 xml:space="preserve"> （二）授权委托书</w:t>
      </w:r>
    </w:p>
    <w:p>
      <w:pPr>
        <w:snapToGrid w:val="0"/>
        <w:spacing w:line="360" w:lineRule="auto"/>
        <w:ind w:firstLine="480" w:firstLineChars="200"/>
        <w:rPr>
          <w:rFonts w:hint="eastAsia" w:ascii="仿宋_GB2312" w:eastAsia="仿宋_GB2312"/>
          <w:color w:val="auto"/>
          <w:sz w:val="24"/>
        </w:rPr>
      </w:pPr>
      <w:bookmarkStart w:id="1" w:name="_Hlk99387575"/>
      <w:r>
        <w:rPr>
          <w:rFonts w:hint="eastAsia" w:ascii="仿宋_GB2312" w:eastAsia="仿宋_GB2312"/>
          <w:color w:val="auto"/>
          <w:sz w:val="24"/>
        </w:rPr>
        <w:t>本人：</w:t>
      </w:r>
      <w:r>
        <w:rPr>
          <w:rFonts w:ascii="仿宋_GB2312" w:eastAsia="仿宋_GB2312"/>
          <w:color w:val="auto"/>
          <w:sz w:val="24"/>
          <w:u w:val="single"/>
        </w:rPr>
        <w:t xml:space="preserve">     </w:t>
      </w:r>
      <w:r>
        <w:rPr>
          <w:rFonts w:hint="eastAsia" w:ascii="仿宋_GB2312" w:eastAsia="仿宋_GB2312"/>
          <w:color w:val="auto"/>
          <w:sz w:val="24"/>
        </w:rPr>
        <w:t>（姓名）系</w:t>
      </w:r>
      <w:r>
        <w:rPr>
          <w:rFonts w:ascii="仿宋_GB2312" w:eastAsia="仿宋_GB2312"/>
          <w:color w:val="auto"/>
          <w:sz w:val="24"/>
          <w:u w:val="single"/>
        </w:rPr>
        <w:t xml:space="preserve">                  </w:t>
      </w:r>
      <w:r>
        <w:rPr>
          <w:rFonts w:hint="eastAsia" w:ascii="仿宋_GB2312" w:eastAsia="仿宋_GB2312"/>
          <w:color w:val="auto"/>
          <w:sz w:val="24"/>
        </w:rPr>
        <w:t>（供应商名称）的法定代表人，现授权委托</w:t>
      </w:r>
      <w:r>
        <w:rPr>
          <w:rFonts w:ascii="仿宋_GB2312" w:eastAsia="仿宋_GB2312"/>
          <w:color w:val="auto"/>
          <w:sz w:val="24"/>
          <w:u w:val="single"/>
        </w:rPr>
        <w:t xml:space="preserve">     </w:t>
      </w:r>
      <w:r>
        <w:rPr>
          <w:rFonts w:hint="eastAsia" w:ascii="仿宋_GB2312" w:eastAsia="仿宋_GB2312"/>
          <w:color w:val="auto"/>
          <w:sz w:val="24"/>
        </w:rPr>
        <w:t>（身份证号：</w:t>
      </w:r>
      <w:r>
        <w:rPr>
          <w:rFonts w:ascii="仿宋_GB2312" w:eastAsia="仿宋_GB2312"/>
          <w:color w:val="auto"/>
          <w:sz w:val="24"/>
          <w:u w:val="single"/>
        </w:rPr>
        <w:t xml:space="preserve">               </w:t>
      </w:r>
      <w:r>
        <w:rPr>
          <w:rFonts w:hint="eastAsia" w:ascii="仿宋_GB2312" w:eastAsia="仿宋_GB2312"/>
          <w:color w:val="auto"/>
          <w:sz w:val="24"/>
        </w:rPr>
        <w:t>）为我单位委托代理人，以本单位的名义参加</w:t>
      </w:r>
      <w:r>
        <w:rPr>
          <w:rFonts w:ascii="仿宋_GB2312" w:eastAsia="仿宋_GB2312"/>
          <w:color w:val="auto"/>
          <w:sz w:val="24"/>
          <w:u w:val="single"/>
        </w:rPr>
        <w:t xml:space="preserve"> </w:t>
      </w:r>
      <w:r>
        <w:rPr>
          <w:rFonts w:hint="eastAsia" w:ascii="仿宋_GB2312" w:eastAsia="仿宋_GB2312"/>
          <w:snapToGrid w:val="0"/>
          <w:color w:val="auto"/>
          <w:sz w:val="24"/>
          <w:u w:val="single"/>
        </w:rPr>
        <w:t xml:space="preserve">                            </w:t>
      </w:r>
      <w:r>
        <w:rPr>
          <w:rFonts w:hint="eastAsia" w:ascii="仿宋_GB2312" w:eastAsia="仿宋_GB2312"/>
          <w:color w:val="auto"/>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委托期限：从本授权委托书签署之日起至报价有效期截止。</w:t>
      </w:r>
    </w:p>
    <w:p>
      <w:pPr>
        <w:snapToGrid w:val="0"/>
        <w:spacing w:line="360" w:lineRule="auto"/>
        <w:rPr>
          <w:rFonts w:ascii="仿宋_GB2312" w:eastAsia="仿宋_GB2312"/>
          <w:color w:val="auto"/>
          <w:sz w:val="24"/>
        </w:rPr>
      </w:pPr>
      <w:r>
        <w:rPr>
          <w:rFonts w:hint="eastAsia" w:ascii="仿宋_GB2312" w:eastAsia="仿宋_GB2312"/>
          <w:color w:val="auto"/>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法定代表人身份证正面</w:t>
            </w:r>
          </w:p>
        </w:tc>
        <w:tc>
          <w:tcPr>
            <w:tcW w:w="4037"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法定代表人身份证反面</w:t>
            </w:r>
          </w:p>
        </w:tc>
      </w:tr>
    </w:tbl>
    <w:p>
      <w:pPr>
        <w:snapToGrid w:val="0"/>
        <w:spacing w:line="360" w:lineRule="auto"/>
        <w:rPr>
          <w:rFonts w:ascii="仿宋_GB2312" w:eastAsia="仿宋_GB2312"/>
          <w:color w:val="auto"/>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授权代理人身份证正面</w:t>
            </w:r>
          </w:p>
        </w:tc>
        <w:tc>
          <w:tcPr>
            <w:tcW w:w="4007" w:type="dxa"/>
            <w:noWrap w:val="0"/>
            <w:vAlign w:val="top"/>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授权代理人身份证反面</w:t>
            </w:r>
          </w:p>
        </w:tc>
      </w:tr>
    </w:tbl>
    <w:p>
      <w:pPr>
        <w:snapToGrid w:val="0"/>
        <w:spacing w:line="360" w:lineRule="auto"/>
        <w:ind w:firstLine="3000" w:firstLineChars="1250"/>
        <w:rPr>
          <w:rFonts w:ascii="仿宋_GB2312" w:eastAsia="仿宋_GB2312"/>
          <w:color w:val="auto"/>
          <w:sz w:val="24"/>
        </w:rPr>
      </w:pPr>
    </w:p>
    <w:p>
      <w:pPr>
        <w:snapToGrid w:val="0"/>
        <w:spacing w:line="600" w:lineRule="auto"/>
        <w:ind w:firstLine="3000" w:firstLineChars="1250"/>
        <w:rPr>
          <w:rFonts w:ascii="仿宋_GB2312" w:eastAsia="仿宋_GB2312"/>
          <w:color w:val="auto"/>
          <w:sz w:val="24"/>
        </w:rPr>
      </w:pPr>
      <w:bookmarkStart w:id="2" w:name="_Hlk99387584"/>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rPr>
        <w:t>（盖章）</w:t>
      </w:r>
    </w:p>
    <w:p>
      <w:pPr>
        <w:snapToGrid w:val="0"/>
        <w:spacing w:line="600" w:lineRule="auto"/>
        <w:ind w:right="480"/>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法定代表人（签字）：</w:t>
      </w:r>
      <w:r>
        <w:rPr>
          <w:rFonts w:ascii="仿宋_GB2312" w:eastAsia="仿宋_GB2312"/>
          <w:color w:val="auto"/>
          <w:sz w:val="24"/>
          <w:u w:val="single"/>
        </w:rPr>
        <w:t xml:space="preserve">                     </w:t>
      </w:r>
    </w:p>
    <w:p>
      <w:pPr>
        <w:snapToGrid w:val="0"/>
        <w:spacing w:line="600" w:lineRule="auto"/>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委托代理人（签字）：</w:t>
      </w:r>
      <w:r>
        <w:rPr>
          <w:rFonts w:ascii="仿宋_GB2312" w:eastAsia="仿宋_GB2312"/>
          <w:color w:val="auto"/>
          <w:sz w:val="24"/>
          <w:u w:val="single"/>
        </w:rPr>
        <w:t xml:space="preserve">                    </w:t>
      </w:r>
    </w:p>
    <w:p>
      <w:pPr>
        <w:snapToGrid w:val="0"/>
        <w:spacing w:line="600" w:lineRule="auto"/>
        <w:jc w:val="right"/>
        <w:rPr>
          <w:rFonts w:ascii="仿宋_GB2312" w:eastAsia="仿宋_GB2312"/>
          <w:color w:val="auto"/>
          <w:sz w:val="24"/>
        </w:rPr>
      </w:pP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snapToGrid w:val="0"/>
        <w:spacing w:line="360" w:lineRule="auto"/>
        <w:jc w:val="center"/>
        <w:rPr>
          <w:rFonts w:ascii="仿宋_GB2312" w:eastAsia="仿宋_GB2312"/>
          <w:color w:val="auto"/>
        </w:rPr>
      </w:pPr>
      <w:bookmarkStart w:id="3" w:name="_Toc258402278"/>
    </w:p>
    <w:p>
      <w:pPr>
        <w:snapToGrid w:val="0"/>
        <w:spacing w:line="360" w:lineRule="auto"/>
        <w:rPr>
          <w:rFonts w:ascii="仿宋_GB2312" w:eastAsia="仿宋_GB2312"/>
          <w:color w:val="auto"/>
          <w:sz w:val="24"/>
        </w:rPr>
      </w:pPr>
      <w:r>
        <w:rPr>
          <w:rFonts w:hint="eastAsia" w:ascii="仿宋_GB2312" w:eastAsia="仿宋_GB2312"/>
          <w:color w:val="auto"/>
          <w:sz w:val="24"/>
        </w:rPr>
        <w:t>注：此页仅适用于法定代表人委托委托代理人报价时；</w:t>
      </w:r>
      <w:r>
        <w:rPr>
          <w:rFonts w:hint="eastAsia" w:ascii="仿宋_GB2312" w:eastAsia="仿宋_GB2312"/>
          <w:b/>
          <w:bCs/>
          <w:color w:val="auto"/>
          <w:sz w:val="24"/>
        </w:rPr>
        <w:t>法定代表人自行报价不附此页</w:t>
      </w:r>
      <w:r>
        <w:rPr>
          <w:rFonts w:hint="eastAsia" w:ascii="仿宋_GB2312" w:eastAsia="仿宋_GB2312"/>
          <w:color w:val="auto"/>
          <w:sz w:val="24"/>
        </w:rPr>
        <w:t>。</w:t>
      </w:r>
    </w:p>
    <w:bookmarkEnd w:id="2"/>
    <w:bookmarkEnd w:id="3"/>
    <w:p>
      <w:pPr>
        <w:spacing w:line="360" w:lineRule="auto"/>
        <w:jc w:val="right"/>
        <w:rPr>
          <w:rFonts w:ascii="仿宋_GB2312" w:eastAsia="仿宋_GB2312"/>
          <w:color w:val="auto"/>
          <w:sz w:val="24"/>
        </w:rPr>
        <w:sectPr>
          <w:pgSz w:w="11906" w:h="16838"/>
          <w:pgMar w:top="1304" w:right="1797" w:bottom="1247" w:left="1797" w:header="851" w:footer="992" w:gutter="0"/>
          <w:pgNumType w:start="1"/>
          <w:cols w:space="720" w:num="1"/>
          <w:docGrid w:type="lines" w:linePitch="312" w:charSpace="0"/>
        </w:sectPr>
      </w:pPr>
    </w:p>
    <w:p>
      <w:pPr>
        <w:numPr>
          <w:ilvl w:val="0"/>
          <w:numId w:val="2"/>
        </w:numPr>
        <w:spacing w:line="360" w:lineRule="auto"/>
        <w:jc w:val="center"/>
        <w:rPr>
          <w:rFonts w:hint="eastAsia" w:ascii="仿宋_GB2312" w:hAnsi="宋体" w:eastAsia="黑体"/>
          <w:b/>
          <w:color w:val="auto"/>
          <w:sz w:val="32"/>
          <w:szCs w:val="32"/>
        </w:rPr>
      </w:pPr>
      <w:r>
        <w:rPr>
          <w:rFonts w:hint="eastAsia" w:ascii="仿宋_GB2312" w:hAnsi="宋体" w:eastAsia="黑体"/>
          <w:b/>
          <w:color w:val="auto"/>
          <w:sz w:val="32"/>
          <w:szCs w:val="32"/>
        </w:rPr>
        <w:t>供应商证明材料</w:t>
      </w:r>
    </w:p>
    <w:p>
      <w:pPr>
        <w:snapToGrid w:val="0"/>
        <w:spacing w:line="360" w:lineRule="auto"/>
        <w:ind w:firstLine="540" w:firstLineChars="225"/>
        <w:jc w:val="center"/>
        <w:rPr>
          <w:rFonts w:hint="eastAsia" w:ascii="仿宋_GB2312" w:eastAsia="仿宋_GB2312"/>
          <w:color w:val="auto"/>
          <w:sz w:val="24"/>
        </w:rPr>
      </w:pPr>
      <w:r>
        <w:rPr>
          <w:rFonts w:hint="eastAsia" w:ascii="仿宋_GB2312" w:eastAsia="仿宋_GB2312"/>
          <w:color w:val="auto"/>
          <w:sz w:val="24"/>
        </w:rPr>
        <w:t>（依据具体项目要求，供应商可自行拟定格式）</w:t>
      </w:r>
    </w:p>
    <w:p>
      <w:pPr>
        <w:numPr>
          <w:ilvl w:val="0"/>
          <w:numId w:val="0"/>
        </w:numPr>
        <w:spacing w:line="600" w:lineRule="exact"/>
        <w:jc w:val="center"/>
        <w:rPr>
          <w:rFonts w:hint="eastAsia" w:eastAsia="仿宋_GB2312"/>
          <w:color w:val="auto"/>
          <w:sz w:val="36"/>
          <w:szCs w:val="36"/>
        </w:rPr>
      </w:pPr>
      <w:r>
        <w:rPr>
          <w:rFonts w:hint="eastAsia" w:ascii="仿宋" w:hAnsi="仿宋" w:eastAsia="仿宋" w:cs="Times New Roman"/>
          <w:b/>
          <w:color w:val="auto"/>
          <w:kern w:val="0"/>
          <w:sz w:val="32"/>
          <w:szCs w:val="24"/>
          <w:lang w:val="en-US" w:eastAsia="zh-CN" w:bidi="ar-SA"/>
        </w:rPr>
        <w:t>营业执照复印件</w:t>
      </w: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rPr>
          <w:color w:val="auto"/>
        </w:rPr>
      </w:pPr>
      <w:r>
        <w:rPr>
          <w:color w:val="auto"/>
        </w:rPr>
        <w:br w:type="page"/>
      </w:r>
    </w:p>
    <w:p>
      <w:pPr>
        <w:pStyle w:val="3"/>
        <w:spacing w:after="0" w:line="460" w:lineRule="exact"/>
        <w:jc w:val="center"/>
        <w:rPr>
          <w:rFonts w:hint="eastAsia" w:ascii="仿宋" w:hAnsi="仿宋" w:eastAsia="仿宋"/>
          <w:b/>
          <w:color w:val="auto"/>
          <w:sz w:val="32"/>
        </w:rPr>
      </w:pPr>
      <w:r>
        <w:rPr>
          <w:rFonts w:hint="eastAsia" w:ascii="仿宋" w:hAnsi="仿宋" w:eastAsia="仿宋"/>
          <w:b/>
          <w:color w:val="auto"/>
          <w:sz w:val="32"/>
        </w:rPr>
        <w:t>设备制造商</w:t>
      </w:r>
      <w:r>
        <w:rPr>
          <w:rFonts w:hint="eastAsia" w:ascii="仿宋" w:hAnsi="仿宋" w:eastAsia="仿宋"/>
          <w:b/>
          <w:color w:val="auto"/>
          <w:sz w:val="32"/>
          <w:lang w:val="en-US" w:eastAsia="zh-CN"/>
        </w:rPr>
        <w:t>的</w:t>
      </w:r>
      <w:r>
        <w:rPr>
          <w:rFonts w:hint="eastAsia" w:ascii="仿宋" w:hAnsi="仿宋" w:eastAsia="仿宋"/>
          <w:b/>
          <w:color w:val="auto"/>
          <w:sz w:val="32"/>
        </w:rPr>
        <w:t>授权书</w:t>
      </w:r>
    </w:p>
    <w:p>
      <w:pPr>
        <w:spacing w:line="480" w:lineRule="auto"/>
        <w:jc w:val="center"/>
        <w:rPr>
          <w:rFonts w:hint="eastAsia" w:ascii="仿宋" w:hAnsi="仿宋" w:eastAsia="仿宋"/>
          <w:color w:val="auto"/>
          <w:sz w:val="24"/>
        </w:rPr>
      </w:pPr>
      <w:r>
        <w:rPr>
          <w:rFonts w:hint="eastAsia" w:ascii="仿宋" w:hAnsi="仿宋" w:eastAsia="仿宋"/>
          <w:color w:val="auto"/>
          <w:sz w:val="24"/>
        </w:rPr>
        <w:t>（格式仅供参考）</w:t>
      </w:r>
    </w:p>
    <w:p>
      <w:pPr>
        <w:spacing w:line="480" w:lineRule="auto"/>
        <w:rPr>
          <w:rFonts w:hint="eastAsia" w:ascii="仿宋" w:hAnsi="仿宋" w:eastAsia="仿宋"/>
          <w:color w:val="auto"/>
          <w:sz w:val="24"/>
        </w:rPr>
      </w:pPr>
      <w:r>
        <w:rPr>
          <w:rFonts w:hint="eastAsia" w:ascii="仿宋" w:hAnsi="仿宋" w:eastAsia="仿宋"/>
          <w:color w:val="auto"/>
          <w:sz w:val="24"/>
        </w:rPr>
        <w:t>致：</w:t>
      </w:r>
      <w:r>
        <w:rPr>
          <w:rFonts w:hint="eastAsia" w:ascii="仿宋" w:hAnsi="仿宋" w:eastAsia="仿宋"/>
          <w:color w:val="auto"/>
          <w:sz w:val="24"/>
          <w:u w:val="single"/>
        </w:rPr>
        <w:t xml:space="preserve">            </w:t>
      </w:r>
      <w:r>
        <w:rPr>
          <w:rFonts w:hint="eastAsia" w:ascii="仿宋" w:hAnsi="仿宋" w:eastAsia="仿宋"/>
          <w:color w:val="auto"/>
          <w:sz w:val="24"/>
        </w:rPr>
        <w:t>（</w:t>
      </w:r>
      <w:r>
        <w:rPr>
          <w:rFonts w:hint="eastAsia" w:ascii="仿宋" w:hAnsi="仿宋" w:eastAsia="仿宋"/>
          <w:color w:val="auto"/>
          <w:sz w:val="24"/>
          <w:lang w:eastAsia="zh-CN"/>
        </w:rPr>
        <w:t>询价人</w:t>
      </w:r>
      <w:r>
        <w:rPr>
          <w:rFonts w:hint="eastAsia" w:ascii="仿宋" w:hAnsi="仿宋" w:eastAsia="仿宋"/>
          <w:color w:val="auto"/>
          <w:sz w:val="24"/>
        </w:rPr>
        <w:t>名称）：</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 xml:space="preserve"> 我们</w:t>
      </w:r>
      <w:r>
        <w:rPr>
          <w:rFonts w:hint="eastAsia" w:ascii="仿宋" w:hAnsi="仿宋" w:eastAsia="仿宋"/>
          <w:color w:val="auto"/>
          <w:sz w:val="24"/>
          <w:u w:val="single"/>
        </w:rPr>
        <w:t>（制造商名称）</w:t>
      </w:r>
      <w:r>
        <w:rPr>
          <w:rFonts w:hint="eastAsia" w:ascii="仿宋" w:hAnsi="仿宋" w:eastAsia="仿宋"/>
          <w:color w:val="auto"/>
          <w:sz w:val="24"/>
        </w:rPr>
        <w:t>是按中华人民共和国法律成立的一家制造商，主要营业地点设在</w:t>
      </w:r>
      <w:r>
        <w:rPr>
          <w:rFonts w:hint="eastAsia" w:ascii="仿宋" w:hAnsi="仿宋" w:eastAsia="仿宋"/>
          <w:color w:val="auto"/>
          <w:sz w:val="24"/>
          <w:u w:val="single"/>
        </w:rPr>
        <w:t>（制造商地址）</w:t>
      </w:r>
      <w:r>
        <w:rPr>
          <w:rFonts w:hint="eastAsia" w:ascii="仿宋" w:hAnsi="仿宋" w:eastAsia="仿宋"/>
          <w:color w:val="auto"/>
          <w:sz w:val="24"/>
        </w:rPr>
        <w:t>。兹指派按主要营业地点设在</w:t>
      </w:r>
      <w:r>
        <w:rPr>
          <w:rFonts w:hint="eastAsia" w:ascii="仿宋" w:hAnsi="仿宋" w:eastAsia="仿宋"/>
          <w:color w:val="auto"/>
          <w:sz w:val="24"/>
          <w:u w:val="single"/>
        </w:rPr>
        <w:t>（代理商地址）</w:t>
      </w:r>
      <w:r>
        <w:rPr>
          <w:rFonts w:hint="eastAsia" w:ascii="仿宋" w:hAnsi="仿宋" w:eastAsia="仿宋"/>
          <w:color w:val="auto"/>
          <w:sz w:val="24"/>
        </w:rPr>
        <w:t>的</w:t>
      </w:r>
      <w:r>
        <w:rPr>
          <w:rFonts w:hint="eastAsia" w:ascii="仿宋" w:hAnsi="仿宋" w:eastAsia="仿宋"/>
          <w:color w:val="auto"/>
          <w:sz w:val="24"/>
          <w:u w:val="single"/>
        </w:rPr>
        <w:t>（代理商名称）</w:t>
      </w:r>
      <w:r>
        <w:rPr>
          <w:rFonts w:hint="eastAsia" w:ascii="仿宋" w:hAnsi="仿宋" w:eastAsia="仿宋"/>
          <w:color w:val="auto"/>
          <w:sz w:val="24"/>
        </w:rPr>
        <w:t>作为我方真正的和合法的代理人进行下列有效的活动：</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（1）代表我方办理贵方第</w:t>
      </w:r>
      <w:r>
        <w:rPr>
          <w:rFonts w:hint="eastAsia" w:ascii="仿宋" w:hAnsi="仿宋" w:eastAsia="仿宋"/>
          <w:color w:val="auto"/>
          <w:sz w:val="24"/>
          <w:u w:val="single"/>
        </w:rPr>
        <w:t xml:space="preserve">       </w:t>
      </w:r>
      <w:r>
        <w:rPr>
          <w:rFonts w:hint="eastAsia" w:ascii="仿宋" w:hAnsi="仿宋" w:eastAsia="仿宋"/>
          <w:color w:val="auto"/>
          <w:sz w:val="24"/>
        </w:rPr>
        <w:t>号比选文件要求提供的由我方制造的</w:t>
      </w:r>
      <w:r>
        <w:rPr>
          <w:rFonts w:hint="eastAsia" w:ascii="仿宋" w:hAnsi="仿宋" w:eastAsia="仿宋"/>
          <w:color w:val="auto"/>
          <w:sz w:val="24"/>
          <w:u w:val="single"/>
        </w:rPr>
        <w:t xml:space="preserve">       （</w:t>
      </w:r>
      <w:r>
        <w:rPr>
          <w:rFonts w:hint="eastAsia" w:ascii="仿宋" w:hAnsi="仿宋" w:eastAsia="仿宋"/>
          <w:color w:val="auto"/>
          <w:sz w:val="24"/>
        </w:rPr>
        <w:t>货物名称）</w:t>
      </w:r>
      <w:r>
        <w:rPr>
          <w:rFonts w:hint="eastAsia" w:ascii="仿宋" w:hAnsi="仿宋" w:eastAsia="仿宋"/>
          <w:color w:val="auto"/>
          <w:sz w:val="24"/>
          <w:u w:val="single"/>
        </w:rPr>
        <w:t xml:space="preserve">         </w:t>
      </w:r>
      <w:r>
        <w:rPr>
          <w:rFonts w:hint="eastAsia" w:ascii="仿宋" w:hAnsi="仿宋" w:eastAsia="仿宋"/>
          <w:color w:val="auto"/>
          <w:sz w:val="24"/>
        </w:rPr>
        <w:t>（型号）的有关事宜的有关事宜，并对我方具有约束力。</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（2）作为制造商，我方保证以参选合作者来约束自己，并对该参选共同和分别承担比选文件中所规定的义务。</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（3）我方兹授予</w:t>
      </w:r>
      <w:r>
        <w:rPr>
          <w:rFonts w:hint="eastAsia" w:ascii="仿宋" w:hAnsi="仿宋" w:eastAsia="仿宋"/>
          <w:color w:val="auto"/>
          <w:sz w:val="24"/>
          <w:u w:val="single"/>
        </w:rPr>
        <w:t>（代理商名称）</w:t>
      </w:r>
      <w:r>
        <w:rPr>
          <w:rFonts w:hint="eastAsia" w:ascii="仿宋" w:hAnsi="仿宋" w:eastAsia="仿宋"/>
          <w:color w:val="auto"/>
          <w:sz w:val="24"/>
        </w:rPr>
        <w:t>全权办理和履行上述我方为完成上述各点所必须的事宜，具有替换或撤消的全权。兹确认</w:t>
      </w:r>
      <w:r>
        <w:rPr>
          <w:rFonts w:hint="eastAsia" w:ascii="仿宋" w:hAnsi="仿宋" w:eastAsia="仿宋"/>
          <w:color w:val="auto"/>
          <w:sz w:val="24"/>
          <w:u w:val="single"/>
        </w:rPr>
        <w:t>（代理商名称）</w:t>
      </w:r>
      <w:r>
        <w:rPr>
          <w:rFonts w:hint="eastAsia" w:ascii="仿宋" w:hAnsi="仿宋" w:eastAsia="仿宋"/>
          <w:color w:val="auto"/>
          <w:sz w:val="24"/>
        </w:rPr>
        <w:t>或其正式授权代表依此合法地办理一切事宜。</w:t>
      </w:r>
    </w:p>
    <w:p>
      <w:pPr>
        <w:spacing w:line="360" w:lineRule="auto"/>
        <w:ind w:firstLine="420"/>
        <w:rPr>
          <w:rFonts w:hint="eastAsia" w:ascii="仿宋" w:hAnsi="仿宋" w:eastAsia="仿宋"/>
          <w:color w:val="auto"/>
          <w:sz w:val="24"/>
        </w:rPr>
      </w:pPr>
      <w:r>
        <w:rPr>
          <w:rFonts w:hint="eastAsia" w:ascii="仿宋" w:hAnsi="仿宋" w:eastAsia="仿宋"/>
          <w:color w:val="auto"/>
          <w:sz w:val="24"/>
        </w:rPr>
        <w:t>（4）我方确认为本次参选提供的技术宣传彩页与授权产品的技术响应情况一致，如有虚假，我方愿意承担相应责任。</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我方于</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日签署本文件，</w:t>
      </w:r>
      <w:r>
        <w:rPr>
          <w:rFonts w:hint="eastAsia" w:ascii="仿宋" w:hAnsi="仿宋" w:eastAsia="仿宋"/>
          <w:color w:val="auto"/>
          <w:sz w:val="24"/>
          <w:u w:val="single"/>
        </w:rPr>
        <w:t>（代理商名称）</w:t>
      </w:r>
      <w:r>
        <w:rPr>
          <w:rFonts w:hint="eastAsia" w:ascii="仿宋" w:hAnsi="仿宋" w:eastAsia="仿宋"/>
          <w:color w:val="auto"/>
          <w:sz w:val="24"/>
        </w:rPr>
        <w:t>于</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日接受此件，以此为证。</w:t>
      </w:r>
    </w:p>
    <w:p>
      <w:pPr>
        <w:ind w:firstLine="420"/>
        <w:rPr>
          <w:rFonts w:hint="eastAsia" w:ascii="仿宋" w:hAnsi="仿宋" w:eastAsia="仿宋"/>
          <w:color w:val="auto"/>
          <w:sz w:val="24"/>
        </w:rPr>
      </w:pPr>
    </w:p>
    <w:p>
      <w:pPr>
        <w:ind w:firstLine="420"/>
        <w:rPr>
          <w:rFonts w:hint="eastAsia" w:ascii="仿宋" w:hAnsi="仿宋" w:eastAsia="仿宋"/>
          <w:color w:val="auto"/>
          <w:sz w:val="24"/>
          <w:u w:val="single"/>
        </w:rPr>
      </w:pPr>
      <w:r>
        <w:rPr>
          <w:rFonts w:hint="eastAsia" w:ascii="仿宋" w:hAnsi="仿宋" w:eastAsia="仿宋"/>
          <w:color w:val="auto"/>
          <w:sz w:val="24"/>
        </w:rPr>
        <w:t>代理商名称</w:t>
      </w:r>
      <w:r>
        <w:rPr>
          <w:rFonts w:hint="eastAsia" w:ascii="仿宋" w:hAnsi="仿宋" w:eastAsia="仿宋"/>
          <w:color w:val="auto"/>
          <w:sz w:val="24"/>
          <w:u w:val="single"/>
        </w:rPr>
        <w:t xml:space="preserve">                     </w:t>
      </w:r>
      <w:r>
        <w:rPr>
          <w:rFonts w:hint="eastAsia" w:ascii="仿宋" w:hAnsi="仿宋" w:eastAsia="仿宋"/>
          <w:color w:val="auto"/>
          <w:sz w:val="24"/>
        </w:rPr>
        <w:t xml:space="preserve"> 制造商名称</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签字人职务和部门</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签字人职务和部门</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签字人姓名</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签字人姓名</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签字人签名</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签字人签名</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p>
    <w:p>
      <w:pPr>
        <w:ind w:firstLine="420"/>
        <w:rPr>
          <w:rFonts w:hint="eastAsia" w:ascii="仿宋" w:hAnsi="仿宋" w:eastAsia="仿宋"/>
          <w:color w:val="auto"/>
          <w:sz w:val="24"/>
          <w:u w:val="single"/>
        </w:rPr>
      </w:pPr>
    </w:p>
    <w:p>
      <w:pPr>
        <w:pStyle w:val="2"/>
        <w:rPr>
          <w:rFonts w:hint="eastAsia" w:ascii="仿宋" w:hAnsi="仿宋" w:eastAsia="仿宋"/>
          <w:b/>
          <w:bCs/>
          <w:color w:val="auto"/>
          <w:sz w:val="24"/>
          <w:u w:val="single"/>
        </w:rPr>
      </w:pPr>
      <w:r>
        <w:rPr>
          <w:rFonts w:hint="eastAsia" w:ascii="仿宋" w:hAnsi="仿宋" w:eastAsia="仿宋"/>
          <w:b/>
          <w:bCs/>
          <w:color w:val="auto"/>
          <w:sz w:val="24"/>
          <w:u w:val="single"/>
        </w:rPr>
        <w:t>注：后附授权备案证明材料。</w:t>
      </w:r>
    </w:p>
    <w:p>
      <w:pPr>
        <w:pStyle w:val="2"/>
        <w:rPr>
          <w:rFonts w:hint="eastAsia" w:ascii="仿宋" w:hAnsi="仿宋" w:eastAsia="仿宋"/>
          <w:b/>
          <w:bCs/>
          <w:color w:val="auto"/>
          <w:sz w:val="24"/>
          <w:u w:val="single"/>
        </w:rPr>
      </w:pPr>
    </w:p>
    <w:p>
      <w:pPr>
        <w:pStyle w:val="2"/>
        <w:rPr>
          <w:rFonts w:hint="eastAsia" w:ascii="仿宋" w:hAnsi="仿宋" w:eastAsia="仿宋"/>
          <w:b/>
          <w:bCs/>
          <w:color w:val="auto"/>
          <w:sz w:val="24"/>
          <w:u w:val="single"/>
        </w:rPr>
      </w:pPr>
    </w:p>
    <w:p>
      <w:pPr>
        <w:rPr>
          <w:rFonts w:hint="eastAsia" w:ascii="仿宋" w:hAnsi="仿宋" w:eastAsia="仿宋"/>
          <w:b/>
          <w:bCs/>
          <w:color w:val="auto"/>
          <w:sz w:val="24"/>
          <w:u w:val="single"/>
        </w:rPr>
      </w:pPr>
      <w:r>
        <w:rPr>
          <w:rFonts w:hint="eastAsia" w:ascii="仿宋" w:hAnsi="仿宋" w:eastAsia="仿宋"/>
          <w:b/>
          <w:bCs/>
          <w:color w:val="auto"/>
          <w:sz w:val="24"/>
          <w:u w:val="single"/>
        </w:rPr>
        <w:br w:type="page"/>
      </w:r>
    </w:p>
    <w:p>
      <w:pPr>
        <w:pStyle w:val="3"/>
        <w:spacing w:after="0" w:line="460" w:lineRule="exact"/>
        <w:jc w:val="center"/>
        <w:rPr>
          <w:rFonts w:hint="eastAsia" w:ascii="仿宋" w:hAnsi="仿宋" w:eastAsia="仿宋" w:cs="Times New Roman"/>
          <w:b/>
          <w:color w:val="auto"/>
          <w:sz w:val="32"/>
        </w:rPr>
      </w:pPr>
      <w:r>
        <w:rPr>
          <w:rFonts w:hint="eastAsia" w:ascii="仿宋" w:hAnsi="仿宋" w:eastAsia="仿宋"/>
          <w:b/>
          <w:color w:val="auto"/>
          <w:sz w:val="32"/>
        </w:rPr>
        <w:t>近三年类似业绩一览表</w:t>
      </w:r>
    </w:p>
    <w:p>
      <w:pPr>
        <w:pStyle w:val="3"/>
        <w:spacing w:after="0" w:line="460" w:lineRule="exact"/>
        <w:jc w:val="center"/>
        <w:rPr>
          <w:rFonts w:hint="eastAsia" w:ascii="仿宋" w:hAnsi="仿宋" w:eastAsia="仿宋"/>
          <w:b/>
          <w:color w:val="auto"/>
          <w:szCs w:val="21"/>
        </w:rPr>
      </w:pPr>
      <w:r>
        <w:rPr>
          <w:rFonts w:hint="eastAsia" w:ascii="仿宋" w:hAnsi="仿宋" w:eastAsia="仿宋"/>
          <w:b/>
          <w:color w:val="auto"/>
          <w:szCs w:val="21"/>
        </w:rPr>
        <w:t>（自</w:t>
      </w:r>
      <w:r>
        <w:rPr>
          <w:rFonts w:ascii="仿宋" w:hAnsi="仿宋" w:eastAsia="仿宋"/>
          <w:b/>
          <w:color w:val="auto"/>
          <w:szCs w:val="21"/>
        </w:rPr>
        <w:t>20</w:t>
      </w:r>
      <w:r>
        <w:rPr>
          <w:rFonts w:hint="eastAsia" w:ascii="仿宋" w:hAnsi="仿宋" w:eastAsia="仿宋"/>
          <w:b/>
          <w:color w:val="auto"/>
          <w:szCs w:val="21"/>
          <w:lang w:val="en-US" w:eastAsia="zh-CN"/>
        </w:rPr>
        <w:t>20</w:t>
      </w:r>
      <w:r>
        <w:rPr>
          <w:rFonts w:hint="eastAsia" w:ascii="仿宋" w:hAnsi="仿宋" w:eastAsia="仿宋"/>
          <w:b/>
          <w:color w:val="auto"/>
          <w:szCs w:val="21"/>
        </w:rPr>
        <w:t>年</w:t>
      </w:r>
      <w:r>
        <w:rPr>
          <w:rFonts w:hint="eastAsia" w:ascii="仿宋" w:hAnsi="仿宋" w:eastAsia="仿宋"/>
          <w:b/>
          <w:color w:val="auto"/>
          <w:szCs w:val="21"/>
          <w:lang w:val="en-US" w:eastAsia="zh-CN"/>
        </w:rPr>
        <w:t>5</w:t>
      </w:r>
      <w:r>
        <w:rPr>
          <w:rFonts w:hint="eastAsia" w:ascii="仿宋" w:hAnsi="仿宋" w:eastAsia="仿宋"/>
          <w:b/>
          <w:color w:val="auto"/>
          <w:szCs w:val="21"/>
        </w:rPr>
        <w:t>月</w:t>
      </w:r>
      <w:r>
        <w:rPr>
          <w:rFonts w:hint="eastAsia" w:ascii="仿宋" w:hAnsi="仿宋" w:eastAsia="仿宋"/>
          <w:b/>
          <w:color w:val="auto"/>
          <w:szCs w:val="21"/>
          <w:lang w:val="en-US" w:eastAsia="zh-CN"/>
        </w:rPr>
        <w:t>10</w:t>
      </w:r>
      <w:r>
        <w:rPr>
          <w:rFonts w:hint="eastAsia" w:ascii="仿宋" w:hAnsi="仿宋" w:eastAsia="仿宋"/>
          <w:b/>
          <w:color w:val="auto"/>
          <w:szCs w:val="21"/>
        </w:rPr>
        <w:t>日至</w:t>
      </w:r>
      <w:r>
        <w:rPr>
          <w:rFonts w:hint="eastAsia" w:ascii="仿宋" w:hAnsi="仿宋" w:eastAsia="仿宋"/>
          <w:b/>
          <w:color w:val="auto"/>
          <w:szCs w:val="21"/>
          <w:lang w:val="en-US" w:eastAsia="zh-CN"/>
        </w:rPr>
        <w:t>2023年5月10日</w:t>
      </w:r>
      <w:r>
        <w:rPr>
          <w:rFonts w:hint="eastAsia" w:ascii="仿宋" w:hAnsi="仿宋" w:eastAsia="仿宋"/>
          <w:b/>
          <w:color w:val="auto"/>
          <w:szCs w:val="21"/>
        </w:rPr>
        <w:t>）</w:t>
      </w:r>
    </w:p>
    <w:p>
      <w:pPr>
        <w:pStyle w:val="4"/>
        <w:spacing w:line="360" w:lineRule="exact"/>
        <w:ind w:left="0" w:leftChars="0" w:firstLine="0" w:firstLineChars="0"/>
        <w:rPr>
          <w:rFonts w:hint="eastAsia" w:ascii="仿宋" w:hAnsi="仿宋" w:eastAsia="仿宋"/>
          <w:color w:val="auto"/>
          <w:sz w:val="21"/>
          <w:szCs w:val="21"/>
          <w:lang w:eastAsia="zh-CN"/>
        </w:rPr>
      </w:pPr>
      <w:r>
        <w:rPr>
          <w:rFonts w:hint="eastAsia" w:ascii="仿宋" w:hAnsi="仿宋" w:eastAsia="仿宋"/>
          <w:color w:val="auto"/>
          <w:sz w:val="21"/>
          <w:szCs w:val="21"/>
        </w:rPr>
        <w:t>项目名称：</w:t>
      </w:r>
      <w:r>
        <w:rPr>
          <w:rFonts w:hint="eastAsia" w:ascii="仿宋_GB2312" w:eastAsia="仿宋_GB2312"/>
          <w:snapToGrid w:val="0"/>
          <w:color w:val="auto"/>
          <w:sz w:val="24"/>
          <w:u w:val="none"/>
          <w:lang w:val="en-US" w:eastAsia="zh-CN"/>
        </w:rPr>
        <w:t>电磁辐射分析仪外部供应采购项目</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货物</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名称</w:t>
            </w:r>
          </w:p>
        </w:tc>
        <w:tc>
          <w:tcPr>
            <w:tcW w:w="1146"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品牌</w:t>
            </w:r>
          </w:p>
        </w:tc>
        <w:tc>
          <w:tcPr>
            <w:tcW w:w="745" w:type="dxa"/>
            <w:noWrap w:val="0"/>
            <w:vAlign w:val="center"/>
          </w:tcPr>
          <w:p>
            <w:pPr>
              <w:tabs>
                <w:tab w:val="left" w:pos="720"/>
                <w:tab w:val="left" w:pos="1440"/>
                <w:tab w:val="left" w:pos="1620"/>
              </w:tabs>
              <w:ind w:right="187"/>
              <w:jc w:val="center"/>
              <w:rPr>
                <w:rFonts w:hint="eastAsia" w:ascii="仿宋" w:hAnsi="仿宋" w:eastAsia="仿宋"/>
                <w:bCs/>
                <w:color w:val="auto"/>
                <w:sz w:val="24"/>
              </w:rPr>
            </w:pPr>
            <w:r>
              <w:rPr>
                <w:rFonts w:hint="eastAsia" w:ascii="仿宋" w:hAnsi="仿宋" w:eastAsia="仿宋"/>
                <w:bCs/>
                <w:color w:val="auto"/>
                <w:sz w:val="24"/>
              </w:rPr>
              <w:t>型号</w:t>
            </w:r>
          </w:p>
        </w:tc>
        <w:tc>
          <w:tcPr>
            <w:tcW w:w="961"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数量</w:t>
            </w:r>
          </w:p>
        </w:tc>
        <w:tc>
          <w:tcPr>
            <w:tcW w:w="1337"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出售</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时间</w:t>
            </w:r>
          </w:p>
        </w:tc>
        <w:tc>
          <w:tcPr>
            <w:tcW w:w="1167"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购买</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单位</w:t>
            </w:r>
          </w:p>
        </w:tc>
        <w:tc>
          <w:tcPr>
            <w:tcW w:w="1510"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联系人</w:t>
            </w:r>
          </w:p>
        </w:tc>
        <w:tc>
          <w:tcPr>
            <w:tcW w:w="1653"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bl>
    <w:p>
      <w:pPr>
        <w:pStyle w:val="4"/>
        <w:spacing w:line="400" w:lineRule="exact"/>
        <w:ind w:left="0" w:leftChars="0" w:firstLine="0" w:firstLineChars="0"/>
        <w:rPr>
          <w:rFonts w:ascii="仿宋" w:hAnsi="仿宋" w:eastAsia="仿宋"/>
          <w:b/>
          <w:bCs/>
          <w:color w:val="auto"/>
        </w:rPr>
      </w:pPr>
      <w:r>
        <w:rPr>
          <w:rFonts w:hint="eastAsia" w:ascii="仿宋" w:hAnsi="仿宋" w:eastAsia="仿宋"/>
          <w:color w:val="auto"/>
          <w:sz w:val="24"/>
        </w:rPr>
        <w:t>注：</w:t>
      </w:r>
      <w:r>
        <w:rPr>
          <w:rFonts w:hint="eastAsia" w:ascii="仿宋" w:hAnsi="仿宋" w:eastAsia="仿宋"/>
          <w:color w:val="auto"/>
          <w:sz w:val="24"/>
          <w:lang w:eastAsia="zh-CN"/>
        </w:rPr>
        <w:t>报价人</w:t>
      </w:r>
      <w:r>
        <w:rPr>
          <w:rFonts w:hint="eastAsia" w:ascii="仿宋" w:hAnsi="仿宋" w:eastAsia="仿宋"/>
          <w:color w:val="auto"/>
          <w:sz w:val="24"/>
        </w:rPr>
        <w:t>可根据需要自行增加业绩明细行。</w:t>
      </w:r>
    </w:p>
    <w:p>
      <w:pPr>
        <w:pStyle w:val="4"/>
        <w:spacing w:line="400" w:lineRule="exact"/>
        <w:ind w:left="0" w:leftChars="0" w:firstLine="0" w:firstLineChars="0"/>
        <w:rPr>
          <w:rFonts w:hint="eastAsia" w:ascii="仿宋" w:hAnsi="仿宋" w:eastAsia="仿宋"/>
          <w:b/>
          <w:bCs/>
          <w:color w:val="auto"/>
        </w:rPr>
      </w:pPr>
    </w:p>
    <w:p>
      <w:pPr>
        <w:spacing w:line="360" w:lineRule="exact"/>
        <w:ind w:right="187"/>
        <w:rPr>
          <w:rFonts w:ascii="仿宋" w:hAnsi="仿宋" w:eastAsia="仿宋"/>
          <w:bCs/>
          <w:color w:val="auto"/>
          <w:sz w:val="24"/>
          <w:u w:val="single"/>
        </w:rPr>
      </w:pPr>
      <w:r>
        <w:rPr>
          <w:rFonts w:hint="eastAsia" w:ascii="仿宋" w:hAnsi="仿宋" w:eastAsia="仿宋"/>
          <w:bCs/>
          <w:color w:val="auto"/>
          <w:sz w:val="24"/>
          <w:lang w:eastAsia="zh-CN"/>
        </w:rPr>
        <w:t>报价人</w:t>
      </w:r>
      <w:r>
        <w:rPr>
          <w:rFonts w:hint="eastAsia" w:ascii="仿宋" w:hAnsi="仿宋" w:eastAsia="仿宋"/>
          <w:bCs/>
          <w:color w:val="auto"/>
          <w:sz w:val="24"/>
        </w:rPr>
        <w:t>名称（公章）：</w:t>
      </w:r>
      <w:r>
        <w:rPr>
          <w:rFonts w:ascii="仿宋" w:hAnsi="仿宋" w:eastAsia="仿宋"/>
          <w:bCs/>
          <w:color w:val="auto"/>
          <w:sz w:val="24"/>
          <w:u w:val="single"/>
        </w:rPr>
        <w:t xml:space="preserve">               </w:t>
      </w:r>
    </w:p>
    <w:p>
      <w:pPr>
        <w:spacing w:line="360" w:lineRule="exact"/>
        <w:ind w:right="187"/>
        <w:rPr>
          <w:rFonts w:ascii="仿宋" w:hAnsi="仿宋" w:eastAsia="仿宋"/>
          <w:bCs/>
          <w:color w:val="auto"/>
          <w:sz w:val="24"/>
          <w:u w:val="single"/>
        </w:rPr>
      </w:pPr>
    </w:p>
    <w:p>
      <w:pPr>
        <w:spacing w:line="300" w:lineRule="exact"/>
        <w:ind w:right="187"/>
        <w:rPr>
          <w:rFonts w:ascii="仿宋" w:hAnsi="仿宋" w:eastAsia="仿宋"/>
          <w:b/>
          <w:bCs/>
          <w:color w:val="auto"/>
          <w:sz w:val="24"/>
        </w:rPr>
      </w:pPr>
      <w:r>
        <w:rPr>
          <w:rFonts w:hint="eastAsia" w:ascii="仿宋" w:hAnsi="仿宋" w:eastAsia="仿宋"/>
          <w:bCs/>
          <w:color w:val="auto"/>
          <w:sz w:val="24"/>
        </w:rPr>
        <w:t>法定代表人或授权代理人签字：</w:t>
      </w:r>
      <w:r>
        <w:rPr>
          <w:rFonts w:ascii="仿宋" w:hAnsi="仿宋" w:eastAsia="仿宋"/>
          <w:bCs/>
          <w:color w:val="auto"/>
          <w:sz w:val="24"/>
          <w:u w:val="single"/>
        </w:rPr>
        <w:t xml:space="preserve">       </w:t>
      </w:r>
      <w:r>
        <w:rPr>
          <w:rFonts w:ascii="仿宋" w:hAnsi="仿宋" w:eastAsia="仿宋"/>
          <w:bCs/>
          <w:color w:val="auto"/>
          <w:sz w:val="24"/>
        </w:rPr>
        <w:t xml:space="preserve">     </w:t>
      </w:r>
    </w:p>
    <w:p>
      <w:pPr>
        <w:pStyle w:val="4"/>
        <w:spacing w:line="240" w:lineRule="auto"/>
        <w:ind w:left="0" w:leftChars="0" w:firstLine="0" w:firstLineChars="0"/>
        <w:jc w:val="right"/>
        <w:rPr>
          <w:rFonts w:hint="eastAsia" w:ascii="仿宋" w:hAnsi="仿宋" w:eastAsia="仿宋"/>
          <w:bCs/>
          <w:color w:val="auto"/>
        </w:rPr>
      </w:pPr>
      <w:r>
        <w:rPr>
          <w:rFonts w:hint="eastAsia" w:ascii="仿宋" w:hAnsi="仿宋" w:eastAsia="仿宋"/>
          <w:bCs/>
          <w:color w:val="auto"/>
        </w:rPr>
        <w:t>年</w:t>
      </w:r>
      <w:r>
        <w:rPr>
          <w:rFonts w:ascii="仿宋" w:hAnsi="仿宋" w:eastAsia="仿宋"/>
          <w:bCs/>
          <w:color w:val="auto"/>
        </w:rPr>
        <w:t xml:space="preserve">  </w:t>
      </w:r>
      <w:r>
        <w:rPr>
          <w:rFonts w:hint="eastAsia" w:ascii="仿宋" w:hAnsi="仿宋" w:eastAsia="仿宋"/>
          <w:bCs/>
          <w:color w:val="auto"/>
        </w:rPr>
        <w:t>月</w:t>
      </w:r>
      <w:r>
        <w:rPr>
          <w:rFonts w:ascii="仿宋" w:hAnsi="仿宋" w:eastAsia="仿宋"/>
          <w:bCs/>
          <w:color w:val="auto"/>
        </w:rPr>
        <w:t xml:space="preserve">  </w:t>
      </w:r>
      <w:r>
        <w:rPr>
          <w:rFonts w:hint="eastAsia" w:ascii="仿宋" w:hAnsi="仿宋" w:eastAsia="仿宋"/>
          <w:bCs/>
          <w:color w:val="auto"/>
        </w:rPr>
        <w:t>日</w:t>
      </w: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rPr>
          <w:rFonts w:ascii="仿宋" w:hAnsi="仿宋" w:eastAsia="仿宋"/>
          <w:bCs/>
          <w:color w:val="auto"/>
        </w:rPr>
      </w:pPr>
      <w:r>
        <w:rPr>
          <w:rFonts w:ascii="仿宋" w:hAnsi="仿宋" w:eastAsia="仿宋"/>
          <w:bCs/>
          <w:color w:val="auto"/>
        </w:rPr>
        <w:br w:type="page"/>
      </w:r>
    </w:p>
    <w:p>
      <w:pPr>
        <w:pStyle w:val="3"/>
        <w:spacing w:after="0" w:line="460" w:lineRule="exact"/>
        <w:jc w:val="center"/>
        <w:rPr>
          <w:rFonts w:hint="default" w:ascii="仿宋" w:hAnsi="仿宋" w:eastAsia="仿宋" w:cs="Times New Roman"/>
          <w:b/>
          <w:color w:val="auto"/>
          <w:sz w:val="32"/>
          <w:lang w:val="en-US" w:eastAsia="zh-CN"/>
        </w:rPr>
      </w:pPr>
      <w:r>
        <w:rPr>
          <w:rFonts w:hint="eastAsia" w:ascii="仿宋" w:hAnsi="仿宋" w:eastAsia="仿宋"/>
          <w:b/>
          <w:color w:val="auto"/>
          <w:sz w:val="32"/>
          <w:lang w:val="en-US" w:eastAsia="zh-CN"/>
        </w:rPr>
        <w:t>近三年在经营活动中没有重大违法记录的承诺函</w:t>
      </w:r>
    </w:p>
    <w:p>
      <w:pPr>
        <w:pStyle w:val="3"/>
        <w:ind w:left="235"/>
        <w:rPr>
          <w:color w:val="auto"/>
        </w:rPr>
      </w:pPr>
    </w:p>
    <w:p>
      <w:pPr>
        <w:pStyle w:val="3"/>
        <w:ind w:left="235"/>
        <w:rPr>
          <w:color w:val="auto"/>
        </w:rPr>
      </w:pPr>
    </w:p>
    <w:p>
      <w:pPr>
        <w:pStyle w:val="3"/>
        <w:ind w:left="235"/>
        <w:rPr>
          <w:color w:val="auto"/>
        </w:rPr>
      </w:pPr>
    </w:p>
    <w:p>
      <w:pPr>
        <w:pStyle w:val="3"/>
        <w:ind w:left="235"/>
        <w:rPr>
          <w:rFonts w:hint="eastAsia" w:ascii="仿宋" w:hAnsi="仿宋" w:eastAsia="仿宋" w:cs="仿宋"/>
          <w:color w:val="auto"/>
        </w:rPr>
      </w:pPr>
      <w:r>
        <w:rPr>
          <w:rFonts w:hint="eastAsia" w:ascii="仿宋" w:hAnsi="仿宋" w:eastAsia="仿宋" w:cs="仿宋"/>
          <w:color w:val="auto"/>
        </w:rPr>
        <w:t>致：四川济通工程试验检测有限公司</w:t>
      </w:r>
    </w:p>
    <w:p>
      <w:pPr>
        <w:pStyle w:val="3"/>
        <w:tabs>
          <w:tab w:val="left" w:pos="2635"/>
          <w:tab w:val="left" w:pos="4066"/>
          <w:tab w:val="left" w:pos="7407"/>
        </w:tabs>
        <w:spacing w:before="161" w:line="362" w:lineRule="auto"/>
        <w:ind w:left="235" w:right="635" w:firstLine="480"/>
        <w:rPr>
          <w:rFonts w:hint="eastAsia" w:ascii="仿宋" w:hAnsi="仿宋" w:eastAsia="仿宋" w:cs="仿宋"/>
          <w:color w:val="auto"/>
        </w:rPr>
      </w:pPr>
      <w:r>
        <w:rPr>
          <w:rFonts w:hint="eastAsia" w:ascii="仿宋" w:hAnsi="仿宋" w:eastAsia="仿宋" w:cs="仿宋"/>
          <w:color w:val="auto"/>
        </w:rPr>
        <w:t>本参选人</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rPr>
        <w:tab/>
      </w:r>
      <w:r>
        <w:rPr>
          <w:rFonts w:hint="eastAsia" w:ascii="仿宋" w:hAnsi="仿宋" w:eastAsia="仿宋" w:cs="仿宋"/>
          <w:color w:val="auto"/>
        </w:rPr>
        <w:t>（全称</w:t>
      </w:r>
      <w:r>
        <w:rPr>
          <w:rFonts w:hint="eastAsia" w:ascii="仿宋" w:hAnsi="仿宋" w:eastAsia="仿宋" w:cs="仿宋"/>
          <w:color w:val="auto"/>
          <w:spacing w:val="-10"/>
        </w:rPr>
        <w:t>）</w:t>
      </w:r>
      <w:r>
        <w:rPr>
          <w:rFonts w:hint="eastAsia" w:ascii="仿宋" w:hAnsi="仿宋" w:eastAsia="仿宋" w:cs="仿宋"/>
          <w:color w:val="auto"/>
        </w:rPr>
        <w:t>参加</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（项目名称</w:t>
      </w:r>
      <w:r>
        <w:rPr>
          <w:rFonts w:hint="eastAsia" w:ascii="仿宋" w:hAnsi="仿宋" w:eastAsia="仿宋" w:cs="仿宋"/>
          <w:color w:val="auto"/>
          <w:spacing w:val="-10"/>
        </w:rPr>
        <w:t>）（</w:t>
      </w:r>
      <w:r>
        <w:rPr>
          <w:rFonts w:hint="eastAsia" w:ascii="仿宋" w:hAnsi="仿宋" w:eastAsia="仿宋" w:cs="仿宋"/>
          <w:color w:val="auto"/>
          <w:spacing w:val="-17"/>
        </w:rPr>
        <w:t>采</w:t>
      </w:r>
      <w:r>
        <w:rPr>
          <w:rFonts w:hint="eastAsia" w:ascii="仿宋" w:hAnsi="仿宋" w:eastAsia="仿宋" w:cs="仿宋"/>
          <w:color w:val="auto"/>
        </w:rPr>
        <w:t>购编号：</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）的参选活动，现郑重承诺：</w:t>
      </w:r>
    </w:p>
    <w:p>
      <w:pPr>
        <w:pStyle w:val="3"/>
        <w:spacing w:before="5"/>
        <w:ind w:left="716"/>
        <w:rPr>
          <w:rFonts w:hint="eastAsia" w:ascii="仿宋" w:hAnsi="仿宋" w:eastAsia="仿宋" w:cs="仿宋"/>
          <w:color w:val="auto"/>
        </w:rPr>
      </w:pPr>
      <w:r>
        <w:rPr>
          <w:rFonts w:hint="eastAsia" w:ascii="仿宋" w:hAnsi="仿宋" w:eastAsia="仿宋" w:cs="仿宋"/>
          <w:color w:val="auto"/>
        </w:rPr>
        <w:t>本参选人在参加政府采购活动前三年内，在经营活动中没有重大违法记录。</w:t>
      </w:r>
    </w:p>
    <w:p>
      <w:pPr>
        <w:pStyle w:val="3"/>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rPr>
        <w:t>本参选人对上述承诺的内容事项真实性负责，如经查实上述承诺的内容事项存在虚假，本参选人愿意接受以提供虚假材料谋取成交追究法律责任。</w:t>
      </w:r>
    </w:p>
    <w:p>
      <w:pPr>
        <w:pStyle w:val="3"/>
        <w:rPr>
          <w:rFonts w:hint="eastAsia" w:ascii="仿宋" w:hAnsi="仿宋" w:eastAsia="仿宋" w:cs="仿宋"/>
          <w:color w:val="auto"/>
        </w:rPr>
      </w:pPr>
    </w:p>
    <w:p>
      <w:pPr>
        <w:pStyle w:val="3"/>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rPr>
        <w:t>后附：本参选人在“信用中国”网站</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"http://www.creditchina.gov.cn/" \h </w:instrText>
      </w:r>
      <w:r>
        <w:rPr>
          <w:rFonts w:hint="eastAsia" w:ascii="仿宋" w:hAnsi="仿宋" w:eastAsia="仿宋" w:cs="仿宋"/>
          <w:color w:val="auto"/>
        </w:rPr>
        <w:fldChar w:fldCharType="separate"/>
      </w:r>
      <w:r>
        <w:rPr>
          <w:rFonts w:hint="eastAsia" w:ascii="仿宋" w:hAnsi="仿宋" w:eastAsia="仿宋" w:cs="仿宋"/>
          <w:color w:val="auto"/>
        </w:rPr>
        <w:t>（www.creditchina.gov.cn</w:t>
      </w:r>
      <w:r>
        <w:rPr>
          <w:rFonts w:hint="eastAsia" w:ascii="仿宋" w:hAnsi="仿宋" w:eastAsia="仿宋" w:cs="仿宋"/>
          <w:color w:val="auto"/>
        </w:rPr>
        <w:fldChar w:fldCharType="end"/>
      </w:r>
      <w:r>
        <w:rPr>
          <w:rFonts w:hint="eastAsia" w:ascii="仿宋" w:hAnsi="仿宋" w:eastAsia="仿宋" w:cs="仿宋"/>
          <w:color w:val="auto"/>
        </w:rPr>
        <w:t>）或中国政府采购网（</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"http://www.ccgp.gov.cn/" \h </w:instrText>
      </w:r>
      <w:r>
        <w:rPr>
          <w:rFonts w:hint="eastAsia" w:ascii="仿宋" w:hAnsi="仿宋" w:eastAsia="仿宋" w:cs="仿宋"/>
          <w:color w:val="auto"/>
        </w:rPr>
        <w:fldChar w:fldCharType="separate"/>
      </w:r>
      <w:r>
        <w:rPr>
          <w:rFonts w:hint="eastAsia" w:ascii="仿宋" w:hAnsi="仿宋" w:eastAsia="仿宋" w:cs="仿宋"/>
          <w:color w:val="auto"/>
        </w:rPr>
        <w:t>www.ccgp.gov.cn</w:t>
      </w:r>
      <w:r>
        <w:rPr>
          <w:rFonts w:hint="eastAsia" w:ascii="仿宋" w:hAnsi="仿宋" w:eastAsia="仿宋" w:cs="仿宋"/>
          <w:color w:val="auto"/>
        </w:rPr>
        <w:fldChar w:fldCharType="end"/>
      </w:r>
      <w:r>
        <w:rPr>
          <w:rFonts w:hint="eastAsia" w:ascii="仿宋" w:hAnsi="仿宋" w:eastAsia="仿宋" w:cs="仿宋"/>
          <w:color w:val="auto"/>
        </w:rPr>
        <w:t>）信用查询结果（网页截图并加盖公章）。</w:t>
      </w:r>
    </w:p>
    <w:p>
      <w:pPr>
        <w:pStyle w:val="3"/>
        <w:spacing w:before="159"/>
        <w:ind w:left="716"/>
        <w:rPr>
          <w:rFonts w:hint="eastAsia" w:ascii="仿宋" w:hAnsi="仿宋" w:eastAsia="仿宋" w:cs="仿宋"/>
          <w:color w:val="auto"/>
        </w:rPr>
      </w:pPr>
    </w:p>
    <w:p>
      <w:pPr>
        <w:pStyle w:val="3"/>
        <w:spacing w:before="159"/>
        <w:ind w:left="716"/>
        <w:rPr>
          <w:rFonts w:hint="eastAsia" w:ascii="仿宋" w:hAnsi="仿宋" w:eastAsia="仿宋" w:cs="仿宋"/>
          <w:color w:val="auto"/>
        </w:rPr>
      </w:pPr>
      <w:r>
        <w:rPr>
          <w:rFonts w:hint="eastAsia" w:ascii="仿宋" w:hAnsi="仿宋" w:eastAsia="仿宋" w:cs="仿宋"/>
          <w:color w:val="auto"/>
        </w:rPr>
        <w:t>特此承诺。</w:t>
      </w:r>
    </w:p>
    <w:p>
      <w:pPr>
        <w:pStyle w:val="3"/>
        <w:rPr>
          <w:rFonts w:hint="eastAsia" w:ascii="仿宋" w:hAnsi="仿宋" w:eastAsia="仿宋" w:cs="仿宋"/>
          <w:color w:val="auto"/>
        </w:rPr>
      </w:pPr>
    </w:p>
    <w:p>
      <w:pPr>
        <w:pStyle w:val="3"/>
        <w:spacing w:before="11"/>
        <w:rPr>
          <w:rFonts w:hint="eastAsia" w:ascii="仿宋" w:hAnsi="仿宋" w:eastAsia="仿宋" w:cs="仿宋"/>
          <w:color w:val="auto"/>
        </w:rPr>
      </w:pPr>
    </w:p>
    <w:p>
      <w:pPr>
        <w:pStyle w:val="3"/>
        <w:ind w:left="716"/>
        <w:rPr>
          <w:rFonts w:hint="eastAsia" w:ascii="仿宋" w:hAnsi="仿宋" w:eastAsia="仿宋" w:cs="仿宋"/>
          <w:color w:val="auto"/>
        </w:rPr>
      </w:pPr>
      <w:r>
        <w:rPr>
          <w:rFonts w:hint="eastAsia" w:ascii="仿宋" w:hAnsi="仿宋" w:eastAsia="仿宋" w:cs="仿宋"/>
          <w:color w:val="auto"/>
        </w:rPr>
        <w:t>参选人名称（盖章）：</w:t>
      </w:r>
    </w:p>
    <w:p>
      <w:pPr>
        <w:pStyle w:val="3"/>
        <w:rPr>
          <w:rFonts w:hint="eastAsia" w:ascii="仿宋" w:hAnsi="仿宋" w:eastAsia="仿宋" w:cs="仿宋"/>
          <w:color w:val="auto"/>
        </w:rPr>
      </w:pPr>
    </w:p>
    <w:p>
      <w:pPr>
        <w:pStyle w:val="3"/>
        <w:spacing w:before="11"/>
        <w:rPr>
          <w:rFonts w:hint="eastAsia" w:ascii="仿宋" w:hAnsi="仿宋" w:eastAsia="仿宋" w:cs="仿宋"/>
          <w:color w:val="auto"/>
        </w:rPr>
      </w:pPr>
    </w:p>
    <w:p>
      <w:pPr>
        <w:pStyle w:val="3"/>
        <w:ind w:left="716"/>
        <w:rPr>
          <w:rFonts w:hint="eastAsia" w:ascii="仿宋" w:hAnsi="仿宋" w:eastAsia="仿宋" w:cs="仿宋"/>
          <w:color w:val="auto"/>
        </w:rPr>
      </w:pPr>
      <w:r>
        <w:rPr>
          <w:rFonts w:hint="eastAsia" w:ascii="仿宋" w:hAnsi="仿宋" w:eastAsia="仿宋" w:cs="仿宋"/>
          <w:color w:val="auto"/>
        </w:rPr>
        <w:t>法定责任人或授权代表（签字）：</w:t>
      </w:r>
    </w:p>
    <w:p>
      <w:pPr>
        <w:pStyle w:val="3"/>
        <w:rPr>
          <w:rFonts w:hint="eastAsia" w:ascii="仿宋" w:hAnsi="仿宋" w:eastAsia="仿宋" w:cs="仿宋"/>
          <w:color w:val="auto"/>
        </w:rPr>
      </w:pPr>
    </w:p>
    <w:p>
      <w:pPr>
        <w:pStyle w:val="3"/>
        <w:rPr>
          <w:rFonts w:hint="eastAsia" w:ascii="仿宋" w:hAnsi="仿宋" w:eastAsia="仿宋" w:cs="仿宋"/>
          <w:color w:val="auto"/>
        </w:rPr>
      </w:pPr>
    </w:p>
    <w:p>
      <w:pPr>
        <w:pStyle w:val="3"/>
        <w:rPr>
          <w:rFonts w:hint="eastAsia" w:ascii="仿宋" w:hAnsi="仿宋" w:eastAsia="仿宋" w:cs="仿宋"/>
          <w:color w:val="auto"/>
        </w:rPr>
      </w:pPr>
    </w:p>
    <w:p>
      <w:pPr>
        <w:pStyle w:val="3"/>
        <w:spacing w:before="158" w:line="364" w:lineRule="auto"/>
        <w:ind w:left="235" w:right="575" w:firstLine="480"/>
        <w:jc w:val="right"/>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年</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月</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日</w:t>
      </w:r>
    </w:p>
    <w:p>
      <w:pPr>
        <w:pStyle w:val="2"/>
        <w:ind w:left="0" w:leftChars="0" w:firstLine="0" w:firstLineChars="0"/>
        <w:rPr>
          <w:rFonts w:hint="eastAsia" w:ascii="仿宋" w:hAnsi="仿宋" w:eastAsia="仿宋" w:cs="Times New Roman"/>
          <w:b/>
          <w:color w:val="auto"/>
          <w:sz w:val="32"/>
        </w:rPr>
      </w:pPr>
    </w:p>
    <w:p>
      <w:pPr>
        <w:pStyle w:val="2"/>
        <w:rPr>
          <w:rFonts w:hint="eastAsia" w:ascii="仿宋" w:hAnsi="仿宋" w:eastAsia="仿宋"/>
          <w:b/>
          <w:bCs/>
          <w:color w:val="auto"/>
          <w:sz w:val="24"/>
          <w:u w:val="single"/>
        </w:rPr>
        <w:sectPr>
          <w:headerReference r:id="rId3" w:type="default"/>
          <w:pgSz w:w="11906" w:h="16838"/>
          <w:pgMar w:top="1417" w:right="1417" w:bottom="1417" w:left="1474" w:header="851" w:footer="992" w:gutter="0"/>
          <w:cols w:space="720" w:num="1"/>
          <w:titlePg/>
          <w:docGrid w:type="lines" w:linePitch="321" w:charSpace="0"/>
        </w:sectPr>
      </w:pPr>
    </w:p>
    <w:p>
      <w:pPr>
        <w:numPr>
          <w:ilvl w:val="0"/>
          <w:numId w:val="2"/>
        </w:numPr>
        <w:spacing w:line="360" w:lineRule="auto"/>
        <w:jc w:val="center"/>
        <w:rPr>
          <w:rFonts w:hint="eastAsia" w:ascii="仿宋_GB2312" w:hAnsi="宋体" w:eastAsia="黑体" w:cs="Times New Roman"/>
          <w:b/>
          <w:color w:val="auto"/>
          <w:sz w:val="32"/>
          <w:szCs w:val="32"/>
        </w:rPr>
      </w:pPr>
      <w:r>
        <w:rPr>
          <w:rFonts w:hint="eastAsia" w:ascii="仿宋_GB2312" w:hAnsi="宋体" w:eastAsia="黑体" w:cs="Times New Roman"/>
          <w:b/>
          <w:color w:val="auto"/>
          <w:sz w:val="32"/>
          <w:szCs w:val="32"/>
          <w:lang w:val="en-US" w:eastAsia="zh-CN"/>
        </w:rPr>
        <w:t>电磁辐射分析仪主机及探头外部供应采购项目</w:t>
      </w:r>
      <w:r>
        <w:rPr>
          <w:rFonts w:hint="eastAsia" w:ascii="仿宋_GB2312" w:hAnsi="宋体" w:eastAsia="黑体" w:cs="Times New Roman"/>
          <w:b/>
          <w:color w:val="auto"/>
          <w:sz w:val="32"/>
          <w:szCs w:val="32"/>
        </w:rPr>
        <w:t>商务条款响应一览表</w:t>
      </w:r>
    </w:p>
    <w:tbl>
      <w:tblPr>
        <w:tblStyle w:val="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4"/>
        <w:gridCol w:w="1305"/>
        <w:gridCol w:w="6254"/>
        <w:gridCol w:w="4201"/>
        <w:gridCol w:w="1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26"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项目序号</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项目名称</w:t>
            </w:r>
          </w:p>
        </w:tc>
        <w:tc>
          <w:tcPr>
            <w:tcW w:w="6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询价人要求</w:t>
            </w:r>
          </w:p>
        </w:tc>
        <w:tc>
          <w:tcPr>
            <w:tcW w:w="42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报价</w:t>
            </w:r>
            <w:r>
              <w:rPr>
                <w:rFonts w:hint="eastAsia" w:ascii="仿宋" w:hAnsi="仿宋" w:eastAsia="仿宋" w:cs="仿宋"/>
                <w:b/>
                <w:bCs/>
                <w:color w:val="auto"/>
                <w:sz w:val="24"/>
                <w:szCs w:val="24"/>
              </w:rPr>
              <w:t>人响应</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交货时间</w:t>
            </w:r>
          </w:p>
        </w:tc>
        <w:tc>
          <w:tcPr>
            <w:tcW w:w="625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highlight w:val="none"/>
              </w:rPr>
              <w:t>合同签订后15个日历天内</w:t>
            </w:r>
          </w:p>
        </w:tc>
        <w:tc>
          <w:tcPr>
            <w:tcW w:w="4201"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45"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支付</w:t>
            </w:r>
            <w:r>
              <w:rPr>
                <w:rFonts w:hint="eastAsia" w:ascii="仿宋" w:hAnsi="仿宋" w:eastAsia="仿宋" w:cs="仿宋"/>
                <w:color w:val="auto"/>
                <w:sz w:val="24"/>
                <w:szCs w:val="24"/>
              </w:rPr>
              <w:t>方式</w:t>
            </w:r>
          </w:p>
        </w:tc>
        <w:tc>
          <w:tcPr>
            <w:tcW w:w="625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合同签订后支付合同价款的</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0%，货到验收合格后支付合同价款的</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0%，</w:t>
            </w:r>
            <w:r>
              <w:rPr>
                <w:rFonts w:hint="eastAsia" w:ascii="仿宋" w:hAnsi="仿宋" w:eastAsia="仿宋" w:cs="仿宋"/>
                <w:color w:val="auto"/>
                <w:sz w:val="24"/>
                <w:szCs w:val="24"/>
                <w:lang w:val="en-US" w:eastAsia="zh-CN"/>
              </w:rPr>
              <w:t>验收合格满一年后支付剩余10%。</w:t>
            </w:r>
          </w:p>
        </w:tc>
        <w:tc>
          <w:tcPr>
            <w:tcW w:w="4201"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olor w:val="auto"/>
                <w:kern w:val="2"/>
                <w:sz w:val="24"/>
                <w:szCs w:val="24"/>
              </w:rPr>
            </w:pPr>
            <w:r>
              <w:rPr>
                <w:rFonts w:hint="eastAsia" w:ascii="仿宋" w:hAnsi="仿宋" w:eastAsia="仿宋"/>
                <w:color w:val="auto"/>
                <w:kern w:val="2"/>
                <w:sz w:val="24"/>
                <w:szCs w:val="24"/>
              </w:rPr>
              <w:t>同意按照比选文件要求的付款方式进行付款</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培训</w:t>
            </w:r>
          </w:p>
        </w:tc>
        <w:tc>
          <w:tcPr>
            <w:tcW w:w="6254" w:type="dxa"/>
            <w:tcBorders>
              <w:top w:val="single" w:color="auto" w:sz="4" w:space="0"/>
              <w:left w:val="single" w:color="auto" w:sz="4" w:space="0"/>
              <w:bottom w:val="single" w:color="auto" w:sz="4" w:space="0"/>
              <w:right w:val="single" w:color="auto" w:sz="4" w:space="0"/>
            </w:tcBorders>
            <w:noWrap w:val="0"/>
            <w:vAlign w:val="top"/>
          </w:tcPr>
          <w:p>
            <w:pPr>
              <w:pStyle w:val="8"/>
              <w:shd w:val="clear" w:color="auto" w:fill="FFFFFF"/>
              <w:adjustRightInd w:val="0"/>
              <w:spacing w:before="0" w:beforeAutospacing="0" w:after="0" w:afterAutospacing="0" w:line="240" w:lineRule="auto"/>
              <w:ind w:firstLine="480" w:firstLineChars="200"/>
              <w:rPr>
                <w:rFonts w:hint="eastAsia" w:ascii="仿宋_GB2312" w:hAnsi="宋体" w:eastAsia="仿宋_GB2312" w:cs="宋体"/>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中选人应对</w:t>
            </w:r>
            <w:r>
              <w:rPr>
                <w:rFonts w:hint="eastAsia" w:ascii="仿宋_GB2312" w:hAnsi="宋体" w:eastAsia="仿宋_GB2312" w:cs="宋体"/>
                <w:color w:val="auto"/>
                <w:sz w:val="24"/>
                <w:szCs w:val="24"/>
                <w:lang w:val="en-US" w:eastAsia="zh-CN"/>
              </w:rPr>
              <w:t>询价人（最终用户）在安装现场或国内进行免费人员培训3人以上进行技术培训。使其能掌握有关设备的使用、维护和管理等工作要求。</w:t>
            </w:r>
          </w:p>
          <w:p>
            <w:pPr>
              <w:spacing w:line="240" w:lineRule="auto"/>
              <w:ind w:firstLine="480" w:firstLineChars="200"/>
              <w:rPr>
                <w:rFonts w:hint="eastAsia" w:ascii="仿宋" w:hAnsi="仿宋" w:eastAsia="仿宋" w:cs="仿宋"/>
                <w:color w:val="auto"/>
                <w:kern w:val="2"/>
                <w:sz w:val="24"/>
                <w:szCs w:val="24"/>
                <w:lang w:val="en-US" w:eastAsia="zh-CN" w:bidi="ar-SA"/>
              </w:rPr>
            </w:pPr>
            <w:r>
              <w:rPr>
                <w:rFonts w:hint="eastAsia" w:ascii="仿宋_GB2312" w:hAnsi="宋体" w:eastAsia="仿宋_GB2312" w:cs="宋体"/>
                <w:color w:val="auto"/>
                <w:sz w:val="24"/>
                <w:szCs w:val="24"/>
                <w:lang w:val="en-US" w:eastAsia="zh-CN"/>
              </w:rPr>
              <w:t>2、及时提供相关</w:t>
            </w:r>
            <w:r>
              <w:rPr>
                <w:rFonts w:hint="eastAsia" w:ascii="仿宋" w:hAnsi="仿宋" w:eastAsia="仿宋" w:cs="仿宋"/>
                <w:color w:val="auto"/>
                <w:sz w:val="24"/>
                <w:szCs w:val="24"/>
              </w:rPr>
              <w:t>领域新技术与新信息，终生免费提供相关使用技术咨询。</w:t>
            </w:r>
          </w:p>
        </w:tc>
        <w:tc>
          <w:tcPr>
            <w:tcW w:w="4201"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质保与</w:t>
            </w:r>
            <w:r>
              <w:rPr>
                <w:rFonts w:hint="eastAsia" w:ascii="仿宋" w:hAnsi="仿宋" w:eastAsia="仿宋" w:cs="仿宋"/>
                <w:color w:val="auto"/>
                <w:sz w:val="24"/>
                <w:szCs w:val="24"/>
                <w:lang w:val="en-US" w:eastAsia="zh-CN"/>
              </w:rPr>
              <w:t>售后</w:t>
            </w:r>
            <w:r>
              <w:rPr>
                <w:rFonts w:hint="eastAsia" w:ascii="仿宋" w:hAnsi="仿宋" w:eastAsia="仿宋" w:cs="仿宋"/>
                <w:color w:val="auto"/>
                <w:sz w:val="24"/>
                <w:szCs w:val="24"/>
              </w:rPr>
              <w:t>服务</w:t>
            </w:r>
          </w:p>
        </w:tc>
        <w:tc>
          <w:tcPr>
            <w:tcW w:w="6254" w:type="dxa"/>
            <w:tcBorders>
              <w:top w:val="single" w:color="auto" w:sz="4" w:space="0"/>
              <w:left w:val="single" w:color="auto" w:sz="4" w:space="0"/>
              <w:bottom w:val="single" w:color="auto" w:sz="4" w:space="0"/>
              <w:right w:val="single" w:color="auto" w:sz="4" w:space="0"/>
            </w:tcBorders>
            <w:noWrap w:val="0"/>
            <w:vAlign w:val="top"/>
          </w:tcPr>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 w:hAnsi="仿宋" w:eastAsia="仿宋" w:cs="仿宋"/>
                <w:color w:val="auto"/>
                <w:sz w:val="24"/>
                <w:szCs w:val="24"/>
                <w:lang w:val="en-US" w:eastAsia="zh-CN"/>
              </w:rPr>
              <w:t>1、质保最低1年，</w:t>
            </w:r>
            <w:r>
              <w:rPr>
                <w:rFonts w:hint="eastAsia" w:ascii="仿宋" w:hAnsi="仿宋" w:eastAsia="仿宋" w:cs="仿宋"/>
                <w:color w:val="auto"/>
                <w:sz w:val="24"/>
                <w:szCs w:val="24"/>
              </w:rPr>
              <w:t>质保期</w:t>
            </w:r>
            <w:r>
              <w:rPr>
                <w:rFonts w:hint="eastAsia" w:ascii="仿宋_GB2312" w:eastAsia="仿宋_GB2312"/>
                <w:color w:val="auto"/>
                <w:sz w:val="24"/>
                <w:szCs w:val="24"/>
                <w:lang w:val="en-US" w:eastAsia="zh-CN"/>
              </w:rPr>
              <w:t>内，对产品要实行包修、包换、包退的国家“三包”政策。</w:t>
            </w:r>
          </w:p>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_GB2312" w:eastAsia="仿宋_GB2312"/>
                <w:color w:val="auto"/>
                <w:sz w:val="24"/>
                <w:szCs w:val="24"/>
                <w:lang w:val="en-US" w:eastAsia="zh-CN"/>
              </w:rPr>
              <w:t>2、中选人应在验收合格之日起到保修期满前一个月内，进行一次现场全面免费检查，如发现问题应负责解决。</w:t>
            </w:r>
          </w:p>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_GB2312" w:eastAsia="仿宋_GB2312"/>
                <w:color w:val="auto"/>
                <w:sz w:val="24"/>
                <w:szCs w:val="24"/>
                <w:lang w:val="en-US" w:eastAsia="zh-CN"/>
              </w:rPr>
              <w:t>3、报价人需提供负责售后服务的部门或单位的名称和联系方式。通知后2小时内指派售后服务工程师处理故障，并提出处理意见；需到现场解决故障的，在收到故障电话报告后12小时内到达现场；对于短时间内不能修复的严重故障，承诺在两日内，提供免费备用机组解决用户工程急需。</w:t>
            </w:r>
          </w:p>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_GB2312" w:eastAsia="仿宋_GB2312"/>
                <w:color w:val="auto"/>
                <w:sz w:val="24"/>
                <w:szCs w:val="24"/>
                <w:lang w:val="en-US" w:eastAsia="zh-CN"/>
              </w:rPr>
              <w:t>4、提供在成都授权的售后分支机构或者售后服务单位营业的有效文件并加盖厂家其公章；软件终身免费维护和升级。</w:t>
            </w:r>
          </w:p>
          <w:p>
            <w:pPr>
              <w:spacing w:line="240" w:lineRule="auto"/>
              <w:ind w:firstLine="480" w:firstLineChars="200"/>
              <w:rPr>
                <w:rFonts w:hint="eastAsia" w:ascii="仿宋" w:hAnsi="仿宋" w:eastAsia="仿宋" w:cs="仿宋"/>
                <w:color w:val="auto"/>
                <w:kern w:val="2"/>
                <w:sz w:val="24"/>
                <w:szCs w:val="24"/>
                <w:lang w:val="en-US" w:eastAsia="zh-CN" w:bidi="ar-SA"/>
              </w:rPr>
            </w:pPr>
            <w:r>
              <w:rPr>
                <w:rFonts w:hint="eastAsia" w:ascii="仿宋_GB2312" w:eastAsia="仿宋_GB2312"/>
                <w:color w:val="auto"/>
                <w:sz w:val="24"/>
                <w:szCs w:val="24"/>
                <w:lang w:val="en-US" w:eastAsia="zh-CN"/>
              </w:rPr>
              <w:t>5、报价人必须提供由省级以上市场监管部门批准授权的计量检定机构出具的检定证书。</w:t>
            </w:r>
          </w:p>
        </w:tc>
        <w:tc>
          <w:tcPr>
            <w:tcW w:w="4201"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 w:hAnsi="仿宋" w:eastAsia="仿宋" w:cs="仿宋"/>
                <w:color w:val="auto"/>
                <w:sz w:val="24"/>
                <w:szCs w:val="24"/>
              </w:rPr>
            </w:pPr>
          </w:p>
        </w:tc>
      </w:tr>
    </w:tbl>
    <w:p>
      <w:pPr>
        <w:pStyle w:val="9"/>
        <w:numPr>
          <w:ilvl w:val="2"/>
          <w:numId w:val="3"/>
        </w:numPr>
        <w:ind w:firstLineChars="0"/>
        <w:rPr>
          <w:rFonts w:hint="eastAsia" w:ascii="仿宋" w:hAnsi="仿宋" w:eastAsia="仿宋" w:cs="仿宋"/>
          <w:color w:val="auto"/>
        </w:rPr>
      </w:pPr>
      <w:r>
        <w:rPr>
          <w:rFonts w:hint="eastAsia" w:ascii="仿宋" w:hAnsi="仿宋" w:eastAsia="仿宋"/>
          <w:b/>
          <w:bCs/>
          <w:color w:val="auto"/>
          <w:sz w:val="24"/>
          <w:u w:val="single"/>
        </w:rPr>
        <w:br w:type="page"/>
      </w:r>
    </w:p>
    <w:p>
      <w:pPr>
        <w:pStyle w:val="2"/>
        <w:rPr>
          <w:rFonts w:hint="eastAsia" w:ascii="仿宋" w:hAnsi="仿宋" w:eastAsia="仿宋" w:cs="仿宋"/>
          <w:color w:val="auto"/>
          <w:lang w:val="en-US" w:eastAsia="zh-CN"/>
        </w:rPr>
      </w:pPr>
    </w:p>
    <w:p>
      <w:pPr>
        <w:rPr>
          <w:rFonts w:hint="eastAsia" w:ascii="仿宋" w:hAnsi="仿宋" w:eastAsia="仿宋"/>
          <w:b/>
          <w:bCs/>
          <w:color w:val="auto"/>
          <w:sz w:val="24"/>
          <w:u w:val="single"/>
        </w:rPr>
      </w:pPr>
    </w:p>
    <w:p>
      <w:pPr>
        <w:numPr>
          <w:ilvl w:val="0"/>
          <w:numId w:val="2"/>
        </w:numPr>
        <w:spacing w:line="360" w:lineRule="auto"/>
        <w:jc w:val="center"/>
        <w:rPr>
          <w:rFonts w:hint="eastAsia" w:ascii="仿宋_GB2312" w:hAnsi="宋体" w:eastAsia="黑体" w:cs="Times New Roman"/>
          <w:b/>
          <w:color w:val="auto"/>
          <w:sz w:val="32"/>
          <w:szCs w:val="32"/>
        </w:rPr>
      </w:pPr>
      <w:r>
        <w:rPr>
          <w:rFonts w:hint="eastAsia" w:ascii="仿宋_GB2312" w:hAnsi="宋体" w:eastAsia="黑体" w:cs="Times New Roman"/>
          <w:b/>
          <w:color w:val="auto"/>
          <w:sz w:val="32"/>
          <w:szCs w:val="32"/>
          <w:lang w:val="en-US" w:eastAsia="zh-CN"/>
        </w:rPr>
        <w:t>电磁辐射分析仪主机及探头外部供应采购项目设备性能基本要求及响应一览表</w:t>
      </w:r>
    </w:p>
    <w:p>
      <w:pPr>
        <w:pStyle w:val="2"/>
        <w:rPr>
          <w:rFonts w:hint="eastAsia" w:ascii="仿宋" w:hAnsi="仿宋" w:eastAsia="仿宋"/>
          <w:b/>
          <w:bCs/>
          <w:color w:val="auto"/>
          <w:sz w:val="24"/>
          <w:u w:val="single"/>
        </w:rPr>
      </w:pPr>
    </w:p>
    <w:tbl>
      <w:tblPr>
        <w:tblStyle w:val="6"/>
        <w:tblW w:w="12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7"/>
        <w:gridCol w:w="739"/>
        <w:gridCol w:w="7104"/>
        <w:gridCol w:w="33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配置名称</w:t>
            </w:r>
          </w:p>
        </w:tc>
        <w:tc>
          <w:tcPr>
            <w:tcW w:w="739"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lang w:eastAsia="zh-CN"/>
              </w:rPr>
              <w:t>询价人要求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lang w:eastAsia="zh-CN"/>
              </w:rPr>
              <w:t>报价人</w:t>
            </w:r>
            <w:r>
              <w:rPr>
                <w:rFonts w:hint="eastAsia" w:ascii="仿宋" w:hAnsi="仿宋" w:eastAsia="仿宋" w:cs="仿宋"/>
                <w:b/>
                <w:bCs/>
                <w:color w:val="auto"/>
                <w:sz w:val="24"/>
                <w:szCs w:val="24"/>
              </w:rPr>
              <w:t>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p>
        </w:tc>
        <w:tc>
          <w:tcPr>
            <w:tcW w:w="739"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配置技术指标基本要求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配置情况</w:t>
            </w:r>
            <w:r>
              <w:rPr>
                <w:rFonts w:hint="eastAsia" w:ascii="仿宋" w:hAnsi="仿宋" w:eastAsia="仿宋" w:cs="仿宋"/>
                <w:b/>
                <w:bCs/>
                <w:color w:val="auto"/>
                <w:sz w:val="24"/>
                <w:szCs w:val="24"/>
                <w:lang w:eastAsia="zh-CN"/>
              </w:rPr>
              <w:t>（响应</w:t>
            </w:r>
            <w:r>
              <w:rPr>
                <w:rFonts w:hint="eastAsia" w:ascii="仿宋" w:hAnsi="仿宋" w:eastAsia="仿宋" w:cs="仿宋"/>
                <w:b/>
                <w:bCs/>
                <w:color w:val="auto"/>
                <w:sz w:val="24"/>
                <w:szCs w:val="24"/>
                <w:lang w:val="en-US" w:eastAsia="zh-CN"/>
              </w:rPr>
              <w:t>/不响应</w:t>
            </w:r>
            <w:r>
              <w:rPr>
                <w:rFonts w:hint="eastAsia" w:ascii="仿宋" w:hAnsi="仿宋" w:eastAsia="仿宋" w:cs="仿宋"/>
                <w:b/>
                <w:bCs/>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rPr>
              <w:t>主机技术要求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最低频率达到0Hz（DC），最高频率≥80GHz，提供主机适配的0Hz探头及80GHz以上相关探头的产品彩页、80GHz以上探头含1GHz、10GHz、40GHz频点响应数据的计量证书证明材料及相关描述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显示屏：尺寸不小于4英寸的高对比度黑白双色显示屏（非彩色屏），在强光下仍能轻松读取数据</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结果类型：实时值、最小值、最大值、平均值、最大平均值（以上结果类型需为RMS结果，符合GB</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8702-2014要求）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测量单位：V/m，A/m，mW/cm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，W/m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，%(计权模式)</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主机具有多功能特性，除支持低频电磁场探头以外，还支持含半导体传感器和热电偶传感器的射频探头。提供可用于射频脉冲测试的热电偶传感器探头彩页和含20GHz频点响应数据的第三方计量报告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支持USB接口和光纤接口通讯</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所</w:t>
            </w:r>
            <w:r>
              <w:rPr>
                <w:rFonts w:hint="eastAsia" w:ascii="仿宋" w:hAnsi="仿宋" w:eastAsia="仿宋" w:cs="仿宋"/>
                <w:color w:val="auto"/>
                <w:sz w:val="24"/>
                <w:szCs w:val="24"/>
              </w:rPr>
              <w:t>有测量数据可同步保存在电脑数据库中</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可以对测量结果进行评价，具有最大值标记功能。提供软件界面截图等证明材料及相关描述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有远程控制功能，可通过PC软件实现对仪器的完全控制，主机上的所有功能都可在软件上实现。提供说明书描述和软件截图等证明材料及相关描述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b/>
                <w:color w:val="auto"/>
                <w:sz w:val="24"/>
                <w:szCs w:val="24"/>
                <w:highlight w:val="none"/>
                <w:lang w:val="en-US" w:eastAsia="zh-CN"/>
              </w:rPr>
              <w:t>工频探头</w:t>
            </w:r>
            <w:r>
              <w:rPr>
                <w:rFonts w:hint="eastAsia" w:ascii="仿宋" w:hAnsi="仿宋" w:eastAsia="仿宋" w:cs="仿宋"/>
                <w:b/>
                <w:bCs/>
                <w:color w:val="auto"/>
                <w:sz w:val="24"/>
                <w:szCs w:val="24"/>
              </w:rPr>
              <w:t>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频率范围：最低频率≤1Hz，最高频率≥400kHz</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测试类型：电场，磁场，支持同时测量电场和磁场</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rPr>
              <w:t>低频电磁场测量仪与显示主机连接光纤不小于10m，以避免人员对测量的影响</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连续操作时间&gt;8小时；充电时间&lt;6小时</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持文本、图片等格式的PC端手动数据存储，支持自动定时存储数据。提供存储界面截图等证明材料及相关描述</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可以对测量结果进行评价，具有最大值标记功能。提供软件界面截图证明材料及相关描述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平</w:t>
            </w:r>
            <w:r>
              <w:rPr>
                <w:rFonts w:hint="eastAsia" w:ascii="仿宋" w:hAnsi="仿宋" w:eastAsia="仿宋" w:cs="仿宋"/>
                <w:color w:val="auto"/>
                <w:sz w:val="24"/>
                <w:szCs w:val="24"/>
              </w:rPr>
              <w:t>坦度：在40 Hz ~100 kHz频段内≤±0.35 dB；在100 kHz~400 kHz频段内≤±0.5 dB</w:t>
            </w:r>
          </w:p>
          <w:p>
            <w:pPr>
              <w:rPr>
                <w:rFonts w:hint="eastAsia" w:ascii="仿宋" w:hAnsi="仿宋" w:eastAsia="仿宋" w:cs="仿宋"/>
                <w:color w:val="auto"/>
                <w:sz w:val="24"/>
                <w:szCs w:val="24"/>
              </w:rPr>
            </w:pPr>
            <w:r>
              <w:rPr>
                <w:rFonts w:hint="eastAsia" w:ascii="仿宋" w:hAnsi="仿宋" w:eastAsia="仿宋" w:cs="仿宋"/>
                <w:color w:val="auto"/>
                <w:sz w:val="24"/>
                <w:szCs w:val="24"/>
              </w:rPr>
              <w:t>线性度：≤±0.2dB</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最小分辨率不大于0.5Hz@50Hz，可准确测量工频（50Hz）电磁辐射。提供频谱分析的界面截图等证明材料及相关描述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电场测量范围：10mV~100kV/m，动态范围：≥100 dB</w:t>
            </w:r>
          </w:p>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磁场测量范围：0.5nT~10mT，动态范围：≥100 dB</w:t>
            </w:r>
          </w:p>
          <w:p>
            <w:pPr>
              <w:rPr>
                <w:rFonts w:hint="eastAsia" w:ascii="仿宋" w:hAnsi="仿宋" w:eastAsia="仿宋" w:cs="仿宋"/>
                <w:color w:val="auto"/>
                <w:sz w:val="24"/>
                <w:szCs w:val="24"/>
              </w:rPr>
            </w:pPr>
            <w:r>
              <w:rPr>
                <w:rFonts w:hint="eastAsia" w:ascii="仿宋" w:hAnsi="仿宋" w:eastAsia="仿宋" w:cs="仿宋"/>
                <w:color w:val="auto"/>
                <w:sz w:val="24"/>
                <w:szCs w:val="24"/>
              </w:rPr>
              <w:t>最大过载：电场不低于200kV/m，磁场不低于20mT</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color w:val="auto"/>
                <w:sz w:val="24"/>
                <w:szCs w:val="24"/>
                <w:highlight w:val="none"/>
                <w:lang w:val="en-US" w:eastAsia="zh-CN"/>
              </w:rPr>
              <w:t>射频探头</w:t>
            </w:r>
            <w:r>
              <w:rPr>
                <w:rFonts w:hint="eastAsia" w:ascii="仿宋" w:hAnsi="仿宋" w:eastAsia="仿宋" w:cs="仿宋"/>
                <w:b/>
                <w:bCs/>
                <w:color w:val="auto"/>
                <w:sz w:val="24"/>
                <w:szCs w:val="24"/>
              </w:rPr>
              <w:t>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上、下限截止频率定义在-3dB时，下限≤105 kHz，上限≥6GHz </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量程范围：0.2</w:t>
            </w:r>
            <w:r>
              <w:rPr>
                <w:rFonts w:hint="eastAsia" w:ascii="微软雅黑" w:hAnsi="微软雅黑" w:eastAsia="微软雅黑" w:cs="微软雅黑"/>
                <w:color w:val="auto"/>
                <w:sz w:val="24"/>
                <w:szCs w:val="24"/>
              </w:rPr>
              <w:t>~</w:t>
            </w:r>
            <w:r>
              <w:rPr>
                <w:rFonts w:hint="eastAsia" w:ascii="仿宋" w:hAnsi="仿宋" w:eastAsia="仿宋" w:cs="仿宋"/>
                <w:color w:val="auto"/>
                <w:sz w:val="24"/>
                <w:szCs w:val="24"/>
              </w:rPr>
              <w:t xml:space="preserve"> 600 V/m </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9</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方向性：各向同性（三轴），3个独立的天线轴可同时显示测量结果。提供测量结果界面截图证明材料</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各向同性响应：≤±1 dB </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频响平坦度：≤±1.1 dB @（1 MHz ~ </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 GHz）；≤±1.5 dB@（0.3 MHz </w:t>
            </w:r>
            <w:r>
              <w:rPr>
                <w:rFonts w:hint="eastAsia" w:ascii="微软雅黑" w:hAnsi="微软雅黑" w:eastAsia="微软雅黑" w:cs="微软雅黑"/>
                <w:color w:val="auto"/>
                <w:sz w:val="24"/>
                <w:szCs w:val="24"/>
              </w:rPr>
              <w:t>~</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 xml:space="preserve"> GHz） </w:t>
            </w:r>
          </w:p>
          <w:p>
            <w:pPr>
              <w:pStyle w:val="9"/>
              <w:numPr>
                <w:ilvl w:val="0"/>
                <w:numId w:val="0"/>
              </w:numPr>
              <w:ind w:leftChars="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 xml:space="preserve">线性度：≤±0.5 dB </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校准参数内置在探头内，当连接到主机时，自动调用校准参数。仪器送国家法定检测机构检定计量点不少于12个频点。提供由CNAS认证的计量部门出具的同一型号探头的校准证书复印件</w:t>
            </w:r>
          </w:p>
          <w:p>
            <w:pPr>
              <w:rPr>
                <w:rFonts w:hint="eastAsia" w:ascii="仿宋" w:hAnsi="仿宋" w:eastAsia="仿宋" w:cs="仿宋"/>
                <w:color w:val="auto"/>
                <w:sz w:val="24"/>
                <w:szCs w:val="24"/>
              </w:rPr>
            </w:pP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bl>
    <w:p>
      <w:pPr>
        <w:rPr>
          <w:color w:val="auto"/>
        </w:rPr>
      </w:pPr>
    </w:p>
    <w:sectPr>
      <w:headerReference r:id="rId4" w:type="default"/>
      <w:pgSz w:w="16838" w:h="11906" w:orient="landscape"/>
      <w:pgMar w:top="1474" w:right="1417" w:bottom="1417" w:left="1417"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ED5556"/>
    <w:multiLevelType w:val="multilevel"/>
    <w:tmpl w:val="0EED5556"/>
    <w:lvl w:ilvl="0" w:tentative="0">
      <w:start w:val="1"/>
      <w:numFmt w:val="decimal"/>
      <w:lvlText w:val="%1."/>
      <w:lvlJc w:val="left"/>
      <w:pPr>
        <w:ind w:left="420" w:hanging="420"/>
      </w:pPr>
    </w:lvl>
    <w:lvl w:ilvl="1" w:tentative="0">
      <w:start w:val="1"/>
      <w:numFmt w:val="decimal"/>
      <w:isLgl/>
      <w:lvlText w:val="%1.%2"/>
      <w:lvlJc w:val="left"/>
      <w:pPr>
        <w:ind w:left="375" w:hanging="375"/>
      </w:pPr>
      <w:rPr>
        <w:rFonts w:hint="default"/>
      </w:rPr>
    </w:lvl>
    <w:lvl w:ilvl="2" w:tentative="0">
      <w:start w:val="1"/>
      <w:numFmt w:val="decimal"/>
      <w:isLgl/>
      <w:lvlText w:val="%1.%2.%3"/>
      <w:lvlJc w:val="left"/>
      <w:pPr>
        <w:ind w:left="720" w:hanging="720"/>
      </w:pPr>
      <w:rPr>
        <w:rFonts w:hint="default"/>
        <w:b w:val="0"/>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
    <w:nsid w:val="29662003"/>
    <w:multiLevelType w:val="singleLevel"/>
    <w:tmpl w:val="29662003"/>
    <w:lvl w:ilvl="0" w:tentative="0">
      <w:start w:val="2"/>
      <w:numFmt w:val="chineseCounting"/>
      <w:suff w:val="nothing"/>
      <w:lvlText w:val="（%1）"/>
      <w:lvlJc w:val="left"/>
      <w:rPr>
        <w:rFonts w:hint="eastAsia" w:ascii="仿宋" w:hAnsi="仿宋" w:eastAsia="仿宋" w:cs="仿宋"/>
        <w:sz w:val="21"/>
        <w:szCs w:val="21"/>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1MTU4YTcyYzI0Nzc5NGU4YzU0NWRjYTU1NjgyZTYifQ=="/>
  </w:docVars>
  <w:rsids>
    <w:rsidRoot w:val="314F48B8"/>
    <w:rsid w:val="00381040"/>
    <w:rsid w:val="02923430"/>
    <w:rsid w:val="14364117"/>
    <w:rsid w:val="2D355CD5"/>
    <w:rsid w:val="314F48B8"/>
    <w:rsid w:val="55795CAD"/>
    <w:rsid w:val="6E216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kern w:val="0"/>
      <w:szCs w:val="20"/>
    </w:rPr>
  </w:style>
  <w:style w:type="paragraph" w:styleId="3">
    <w:name w:val="Body Text"/>
    <w:basedOn w:val="1"/>
    <w:next w:val="1"/>
    <w:qFormat/>
    <w:uiPriority w:val="0"/>
    <w:rPr>
      <w:kern w:val="0"/>
      <w:sz w:val="24"/>
    </w:rPr>
  </w:style>
  <w:style w:type="paragraph" w:styleId="4">
    <w:name w:val="Body Text Indent"/>
    <w:basedOn w:val="1"/>
    <w:qFormat/>
    <w:uiPriority w:val="99"/>
    <w:pPr>
      <w:spacing w:line="500" w:lineRule="exact"/>
      <w:ind w:left="1588" w:leftChars="832" w:firstLine="433" w:firstLineChars="196"/>
    </w:pPr>
    <w:rPr>
      <w:kern w:val="0"/>
      <w:sz w:val="20"/>
    </w:rPr>
  </w:style>
  <w:style w:type="paragraph" w:styleId="5">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列出段落1"/>
    <w:basedOn w:val="1"/>
    <w:qFormat/>
    <w:uiPriority w:val="34"/>
    <w:pPr>
      <w:ind w:firstLine="420" w:firstLineChars="200"/>
    </w:pPr>
  </w:style>
  <w:style w:type="paragraph" w:customStyle="1" w:styleId="10">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5781</Words>
  <Characters>6423</Characters>
  <Lines>0</Lines>
  <Paragraphs>0</Paragraphs>
  <TotalTime>3</TotalTime>
  <ScaleCrop>false</ScaleCrop>
  <LinksUpToDate>false</LinksUpToDate>
  <CharactersWithSpaces>7344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2023-05-08T06:41:00Z</dcterms:created>
  <dc:creator>菠萝味肉坨</dc:creator>
  <cp:lastModifiedBy>菠萝味肉坨</cp:lastModifiedBy>
  <dcterms:modified xsi:type="dcterms:W3CDTF">2023-05-09T07:07:32Z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B640C23828EF437D92725EA2B2984B12_11</vt:lpwstr>
  </property>
</Properties>
</file>