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before="312" w:beforeLines="100" w:after="312" w:afterLines="100" w:line="580" w:lineRule="exact"/>
        <w:jc w:val="center"/>
        <w:rPr>
          <w:rFonts w:hint="eastAsia" w:hAnsi="宋体" w:eastAsia="宋体"/>
          <w:b/>
          <w:snapToGrid w:val="0"/>
          <w:color w:val="auto"/>
          <w:kern w:val="0"/>
          <w:sz w:val="32"/>
          <w:szCs w:val="32"/>
          <w:lang w:eastAsia="zh-CN"/>
        </w:rPr>
      </w:pPr>
      <w:bookmarkStart w:id="4" w:name="_GoBack"/>
      <w:bookmarkEnd w:id="4"/>
      <w:r>
        <w:rPr>
          <w:rFonts w:hint="eastAsia" w:hAnsi="宋体"/>
          <w:b/>
          <w:snapToGrid w:val="0"/>
          <w:color w:val="auto"/>
          <w:kern w:val="0"/>
          <w:sz w:val="32"/>
          <w:szCs w:val="32"/>
        </w:rPr>
        <w:t>电磁辐射分析仪主机及探头外部供应采购</w:t>
      </w:r>
      <w:r>
        <w:rPr>
          <w:rFonts w:hAnsi="宋体"/>
          <w:b/>
          <w:snapToGrid w:val="0"/>
          <w:color w:val="auto"/>
          <w:kern w:val="0"/>
          <w:sz w:val="32"/>
          <w:szCs w:val="32"/>
        </w:rPr>
        <w:t>询价函</w:t>
      </w:r>
      <w:r>
        <w:rPr>
          <w:rFonts w:hint="eastAsia" w:hAnsi="宋体"/>
          <w:b/>
          <w:snapToGrid w:val="0"/>
          <w:color w:val="auto"/>
          <w:kern w:val="0"/>
          <w:sz w:val="32"/>
          <w:szCs w:val="32"/>
          <w:lang w:eastAsia="zh-CN"/>
        </w:rPr>
        <w:t>（</w:t>
      </w:r>
      <w:r>
        <w:rPr>
          <w:rFonts w:hint="eastAsia" w:hAnsi="宋体"/>
          <w:b/>
          <w:snapToGrid w:val="0"/>
          <w:color w:val="auto"/>
          <w:kern w:val="0"/>
          <w:sz w:val="32"/>
          <w:szCs w:val="32"/>
          <w:lang w:val="en-US" w:eastAsia="zh-CN"/>
        </w:rPr>
        <w:t>第2次</w:t>
      </w:r>
      <w:r>
        <w:rPr>
          <w:rFonts w:hint="eastAsia" w:hAnsi="宋体"/>
          <w:b/>
          <w:snapToGrid w:val="0"/>
          <w:color w:val="auto"/>
          <w:kern w:val="0"/>
          <w:sz w:val="32"/>
          <w:szCs w:val="32"/>
          <w:lang w:eastAsia="zh-CN"/>
        </w:rPr>
        <w:t>）</w:t>
      </w:r>
    </w:p>
    <w:p>
      <w:pPr>
        <w:adjustRightInd w:val="0"/>
        <w:spacing w:line="360" w:lineRule="exact"/>
        <w:jc w:val="left"/>
        <w:rPr>
          <w:rFonts w:hint="eastAsia" w:ascii="仿宋_GB2312" w:hAnsi="宋体" w:eastAsia="仿宋_GB2312"/>
          <w:color w:val="auto"/>
          <w:sz w:val="24"/>
        </w:rPr>
      </w:pPr>
      <w:r>
        <w:rPr>
          <w:rFonts w:hint="eastAsia" w:ascii="仿宋_GB2312" w:hAnsi="宋体" w:eastAsia="仿宋_GB2312"/>
          <w:color w:val="auto"/>
          <w:sz w:val="24"/>
        </w:rPr>
        <w:t>各供应商：</w:t>
      </w:r>
    </w:p>
    <w:p>
      <w:pPr>
        <w:adjustRightInd w:val="0"/>
        <w:spacing w:line="360" w:lineRule="exact"/>
        <w:ind w:firstLine="480"/>
        <w:rPr>
          <w:rFonts w:ascii="仿宋_GB2312" w:hAnsi="宋体" w:eastAsia="仿宋_GB2312"/>
          <w:color w:val="auto"/>
          <w:sz w:val="24"/>
        </w:rPr>
      </w:pPr>
      <w:r>
        <w:rPr>
          <w:rFonts w:hint="eastAsia" w:ascii="仿宋_GB2312" w:hAnsi="宋体" w:eastAsia="仿宋_GB2312"/>
          <w:color w:val="auto"/>
          <w:sz w:val="24"/>
        </w:rPr>
        <w:t>根据相关法律法规及《生产经营项目外部供应采购管理办法》规定,</w:t>
      </w:r>
      <w:r>
        <w:rPr>
          <w:rFonts w:hint="eastAsia" w:ascii="仿宋_GB2312" w:hAnsi="宋体" w:eastAsia="仿宋_GB2312"/>
          <w:color w:val="auto"/>
          <w:sz w:val="24"/>
          <w:lang w:val="en-US" w:eastAsia="zh-CN"/>
        </w:rPr>
        <w:t>现</w:t>
      </w:r>
      <w:r>
        <w:rPr>
          <w:rFonts w:hint="eastAsia" w:ascii="仿宋_GB2312" w:eastAsia="仿宋_GB2312"/>
          <w:snapToGrid w:val="0"/>
          <w:color w:val="auto"/>
          <w:sz w:val="24"/>
          <w:lang w:val="en-US" w:eastAsia="zh-CN"/>
        </w:rPr>
        <w:t>对</w:t>
      </w:r>
      <w:r>
        <w:rPr>
          <w:rFonts w:hint="eastAsia" w:ascii="仿宋_GB2312" w:eastAsia="仿宋_GB2312"/>
          <w:snapToGrid w:val="0"/>
          <w:color w:val="auto"/>
          <w:sz w:val="24"/>
          <w:u w:val="single"/>
        </w:rPr>
        <w:t>电磁辐射分析仪主机及探头</w:t>
      </w:r>
      <w:r>
        <w:rPr>
          <w:rFonts w:hint="eastAsia" w:ascii="仿宋_GB2312" w:hAnsi="宋体" w:eastAsia="仿宋_GB2312"/>
          <w:color w:val="auto"/>
          <w:sz w:val="24"/>
          <w:lang w:val="en-US" w:eastAsia="zh-CN"/>
        </w:rPr>
        <w:t>进行</w:t>
      </w:r>
      <w:r>
        <w:rPr>
          <w:rFonts w:hint="eastAsia" w:ascii="仿宋_GB2312" w:hAnsi="宋体" w:eastAsia="仿宋_GB2312"/>
          <w:color w:val="auto"/>
          <w:sz w:val="24"/>
        </w:rPr>
        <w:t>询价采购，现将有关事项说明如下：</w:t>
      </w:r>
    </w:p>
    <w:p>
      <w:pPr>
        <w:adjustRightInd w:val="0"/>
        <w:spacing w:line="360" w:lineRule="exact"/>
        <w:ind w:firstLine="480"/>
        <w:rPr>
          <w:rFonts w:hint="default" w:ascii="仿宋_GB2312" w:hAnsi="宋体" w:eastAsia="仿宋_GB2312"/>
          <w:b/>
          <w:color w:val="auto"/>
          <w:sz w:val="24"/>
          <w:lang w:val="en-US" w:eastAsia="zh-CN"/>
        </w:rPr>
      </w:pPr>
      <w:r>
        <w:rPr>
          <w:rFonts w:hint="eastAsia" w:ascii="仿宋_GB2312" w:hAnsi="宋体" w:eastAsia="仿宋_GB2312"/>
          <w:b/>
          <w:color w:val="auto"/>
          <w:sz w:val="24"/>
        </w:rPr>
        <w:t>一、</w:t>
      </w:r>
      <w:r>
        <w:rPr>
          <w:rFonts w:hint="eastAsia" w:ascii="仿宋_GB2312" w:hAnsi="宋体" w:eastAsia="仿宋_GB2312"/>
          <w:b/>
          <w:color w:val="auto"/>
          <w:sz w:val="24"/>
          <w:lang w:val="en-US" w:eastAsia="zh-CN"/>
        </w:rPr>
        <w:t>采购设备信息</w:t>
      </w:r>
    </w:p>
    <w:p>
      <w:pPr>
        <w:adjustRightInd w:val="0"/>
        <w:spacing w:line="360" w:lineRule="exact"/>
        <w:ind w:firstLine="480"/>
        <w:rPr>
          <w:rFonts w:hint="eastAsia" w:ascii="仿宋_GB2312" w:hAnsi="宋体" w:eastAsia="仿宋_GB2312"/>
          <w:color w:val="auto"/>
          <w:sz w:val="24"/>
        </w:rPr>
      </w:pPr>
      <w:r>
        <w:rPr>
          <w:rFonts w:hint="eastAsia" w:ascii="仿宋_GB2312" w:hAnsi="宋体" w:eastAsia="仿宋_GB2312"/>
          <w:color w:val="auto"/>
          <w:sz w:val="24"/>
        </w:rPr>
        <w:t>（一）</w:t>
      </w:r>
      <w:r>
        <w:rPr>
          <w:rFonts w:hint="eastAsia" w:ascii="仿宋_GB2312" w:hAnsi="宋体" w:eastAsia="仿宋_GB2312"/>
          <w:color w:val="auto"/>
          <w:sz w:val="24"/>
          <w:lang w:val="en-US" w:eastAsia="zh-CN"/>
        </w:rPr>
        <w:t>设备名称</w:t>
      </w:r>
      <w:r>
        <w:rPr>
          <w:rFonts w:hint="eastAsia" w:ascii="仿宋_GB2312" w:hAnsi="宋体" w:eastAsia="仿宋_GB2312"/>
          <w:color w:val="auto"/>
          <w:sz w:val="24"/>
        </w:rPr>
        <w:t>：</w:t>
      </w:r>
      <w:r>
        <w:rPr>
          <w:rFonts w:hint="eastAsia" w:ascii="仿宋_GB2312" w:eastAsia="仿宋_GB2312"/>
          <w:snapToGrid w:val="0"/>
          <w:color w:val="auto"/>
          <w:sz w:val="24"/>
          <w:u w:val="single"/>
        </w:rPr>
        <w:t>电磁辐射分析仪主机及探头</w:t>
      </w:r>
      <w:r>
        <w:rPr>
          <w:rFonts w:hint="eastAsia" w:ascii="仿宋_GB2312" w:hAnsi="宋体" w:eastAsia="仿宋_GB2312"/>
          <w:color w:val="auto"/>
          <w:sz w:val="24"/>
        </w:rPr>
        <w:t>；</w:t>
      </w:r>
    </w:p>
    <w:p>
      <w:pPr>
        <w:pStyle w:val="2"/>
        <w:rPr>
          <w:color w:val="auto"/>
        </w:rPr>
      </w:pPr>
      <w:r>
        <w:rPr>
          <w:rFonts w:hint="eastAsia" w:ascii="仿宋_GB2312" w:hAnsi="宋体" w:eastAsia="仿宋_GB2312"/>
          <w:color w:val="auto"/>
          <w:sz w:val="24"/>
        </w:rPr>
        <w:t>（</w:t>
      </w:r>
      <w:r>
        <w:rPr>
          <w:rFonts w:hint="eastAsia" w:ascii="仿宋_GB2312" w:hAnsi="宋体" w:eastAsia="仿宋_GB2312"/>
          <w:color w:val="auto"/>
          <w:sz w:val="24"/>
          <w:lang w:val="en-US" w:eastAsia="zh-CN"/>
        </w:rPr>
        <w:t>二</w:t>
      </w:r>
      <w:r>
        <w:rPr>
          <w:rFonts w:hint="eastAsia" w:ascii="仿宋_GB2312" w:hAnsi="宋体" w:eastAsia="仿宋_GB2312"/>
          <w:color w:val="auto"/>
          <w:sz w:val="24"/>
        </w:rPr>
        <w:t>）</w:t>
      </w:r>
      <w:r>
        <w:rPr>
          <w:rFonts w:hint="eastAsia" w:ascii="仿宋_GB2312" w:hAnsi="宋体" w:eastAsia="仿宋_GB2312"/>
          <w:color w:val="auto"/>
          <w:sz w:val="24"/>
          <w:lang w:val="en-US" w:eastAsia="zh-CN"/>
        </w:rPr>
        <w:t>采购编号</w:t>
      </w:r>
      <w:r>
        <w:rPr>
          <w:rFonts w:hint="eastAsia" w:ascii="仿宋_GB2312" w:hAnsi="宋体" w:eastAsia="仿宋_GB2312"/>
          <w:color w:val="auto"/>
          <w:sz w:val="24"/>
        </w:rPr>
        <w:t>：</w:t>
      </w:r>
      <w:r>
        <w:rPr>
          <w:rFonts w:hint="eastAsia" w:ascii="仿宋_GB2312" w:hAnsi="宋体" w:eastAsia="仿宋_GB2312"/>
          <w:color w:val="auto"/>
          <w:sz w:val="24"/>
          <w:u w:val="single"/>
          <w:lang w:val="en-US" w:eastAsia="zh-CN"/>
        </w:rPr>
        <w:t xml:space="preserve">      </w:t>
      </w:r>
      <w:r>
        <w:rPr>
          <w:rFonts w:hint="eastAsia" w:ascii="仿宋_GB2312" w:hAnsi="宋体" w:eastAsia="仿宋_GB2312"/>
          <w:color w:val="auto"/>
          <w:sz w:val="24"/>
          <w:u w:val="single"/>
        </w:rPr>
        <w:t>SCJTWC20230503</w:t>
      </w:r>
      <w:r>
        <w:rPr>
          <w:rFonts w:hint="eastAsia" w:ascii="仿宋_GB2312" w:hAnsi="宋体" w:eastAsia="仿宋_GB2312"/>
          <w:color w:val="auto"/>
          <w:sz w:val="24"/>
          <w:u w:val="single"/>
          <w:lang w:val="en-US" w:eastAsia="zh-CN"/>
        </w:rPr>
        <w:t xml:space="preserve">       </w:t>
      </w:r>
      <w:r>
        <w:rPr>
          <w:rFonts w:hint="eastAsia" w:ascii="仿宋_GB2312" w:hAnsi="宋体" w:eastAsia="仿宋_GB2312"/>
          <w:color w:val="auto"/>
          <w:sz w:val="24"/>
        </w:rPr>
        <w:t>；</w:t>
      </w:r>
    </w:p>
    <w:p>
      <w:pPr>
        <w:adjustRightInd w:val="0"/>
        <w:spacing w:line="360" w:lineRule="exact"/>
        <w:ind w:firstLine="480"/>
        <w:rPr>
          <w:rFonts w:ascii="仿宋_GB2312" w:hAnsi="宋体" w:eastAsia="仿宋_GB2312"/>
          <w:color w:val="auto"/>
          <w:sz w:val="24"/>
        </w:rPr>
      </w:pPr>
      <w:r>
        <w:rPr>
          <w:rFonts w:hint="eastAsia" w:ascii="仿宋_GB2312" w:hAnsi="宋体" w:eastAsia="仿宋_GB2312"/>
          <w:color w:val="auto"/>
          <w:sz w:val="24"/>
        </w:rPr>
        <w:t>（</w:t>
      </w:r>
      <w:r>
        <w:rPr>
          <w:rFonts w:hint="eastAsia" w:ascii="仿宋_GB2312" w:hAnsi="宋体" w:eastAsia="仿宋_GB2312"/>
          <w:color w:val="auto"/>
          <w:sz w:val="24"/>
          <w:lang w:val="en-US" w:eastAsia="zh-CN"/>
        </w:rPr>
        <w:t>三</w:t>
      </w:r>
      <w:r>
        <w:rPr>
          <w:rFonts w:hint="eastAsia" w:ascii="仿宋_GB2312" w:hAnsi="宋体" w:eastAsia="仿宋_GB2312"/>
          <w:color w:val="auto"/>
          <w:sz w:val="24"/>
        </w:rPr>
        <w:t>）</w:t>
      </w:r>
      <w:r>
        <w:rPr>
          <w:rFonts w:hint="eastAsia" w:ascii="仿宋_GB2312" w:hAnsi="宋体" w:eastAsia="仿宋_GB2312"/>
          <w:color w:val="auto"/>
          <w:sz w:val="24"/>
          <w:lang w:val="en-US" w:eastAsia="zh-CN"/>
        </w:rPr>
        <w:t>设备型号</w:t>
      </w:r>
      <w:r>
        <w:rPr>
          <w:rFonts w:hint="eastAsia" w:ascii="仿宋_GB2312" w:hAnsi="宋体" w:eastAsia="仿宋_GB2312"/>
          <w:color w:val="auto"/>
          <w:sz w:val="24"/>
        </w:rPr>
        <w:t>：</w:t>
      </w:r>
      <w:r>
        <w:rPr>
          <w:rFonts w:hint="eastAsia" w:ascii="仿宋_GB2312" w:hAnsi="宋体" w:eastAsia="仿宋_GB2312"/>
          <w:color w:val="auto"/>
          <w:sz w:val="24"/>
          <w:u w:val="single"/>
        </w:rPr>
        <w:t xml:space="preserve"> </w:t>
      </w:r>
      <w:r>
        <w:rPr>
          <w:rFonts w:hint="eastAsia" w:ascii="仿宋_GB2312" w:hAnsi="宋体" w:eastAsia="仿宋_GB2312"/>
          <w:color w:val="auto"/>
          <w:sz w:val="24"/>
          <w:u w:val="single"/>
          <w:lang w:val="en-US" w:eastAsia="zh-CN"/>
        </w:rPr>
        <w:t xml:space="preserve">  主机NBM550、工频探头EHP-50F、射频探头EF0691</w:t>
      </w:r>
      <w:r>
        <w:rPr>
          <w:rFonts w:hint="eastAsia" w:ascii="仿宋_GB2312" w:hAnsi="宋体" w:eastAsia="仿宋_GB2312"/>
          <w:color w:val="auto"/>
          <w:sz w:val="24"/>
          <w:u w:val="single"/>
        </w:rPr>
        <w:t xml:space="preserve"> </w:t>
      </w:r>
      <w:r>
        <w:rPr>
          <w:rFonts w:hint="eastAsia" w:ascii="仿宋_GB2312" w:hAnsi="宋体" w:eastAsia="仿宋_GB2312"/>
          <w:color w:val="auto"/>
          <w:sz w:val="24"/>
        </w:rPr>
        <w:t>；</w:t>
      </w:r>
    </w:p>
    <w:p>
      <w:pPr>
        <w:adjustRightInd w:val="0"/>
        <w:spacing w:line="360" w:lineRule="exact"/>
        <w:ind w:firstLine="480"/>
        <w:rPr>
          <w:rFonts w:ascii="仿宋_GB2312" w:hAnsi="宋体" w:eastAsia="仿宋_GB2312"/>
          <w:color w:val="auto"/>
          <w:sz w:val="24"/>
        </w:rPr>
      </w:pPr>
      <w:r>
        <w:rPr>
          <w:rFonts w:hint="eastAsia" w:ascii="仿宋_GB2312" w:hAnsi="宋体" w:eastAsia="仿宋_GB2312"/>
          <w:color w:val="auto"/>
          <w:sz w:val="24"/>
        </w:rPr>
        <w:t>（</w:t>
      </w:r>
      <w:r>
        <w:rPr>
          <w:rFonts w:hint="eastAsia" w:ascii="仿宋_GB2312" w:hAnsi="宋体" w:eastAsia="仿宋_GB2312"/>
          <w:color w:val="auto"/>
          <w:sz w:val="24"/>
          <w:lang w:val="en-US" w:eastAsia="zh-CN"/>
        </w:rPr>
        <w:t>四</w:t>
      </w:r>
      <w:r>
        <w:rPr>
          <w:rFonts w:hint="eastAsia" w:ascii="仿宋_GB2312" w:hAnsi="宋体" w:eastAsia="仿宋_GB2312"/>
          <w:color w:val="auto"/>
          <w:sz w:val="24"/>
        </w:rPr>
        <w:t>）</w:t>
      </w:r>
      <w:r>
        <w:rPr>
          <w:rFonts w:hint="eastAsia" w:ascii="仿宋_GB2312" w:hAnsi="宋体" w:eastAsia="仿宋_GB2312"/>
          <w:color w:val="auto"/>
          <w:sz w:val="24"/>
          <w:lang w:val="en-US" w:eastAsia="zh-CN"/>
        </w:rPr>
        <w:t>设备数量</w:t>
      </w:r>
      <w:r>
        <w:rPr>
          <w:rFonts w:hint="eastAsia" w:ascii="仿宋_GB2312" w:hAnsi="宋体" w:eastAsia="仿宋_GB2312"/>
          <w:color w:val="auto"/>
          <w:sz w:val="24"/>
        </w:rPr>
        <w:t>：</w:t>
      </w:r>
      <w:r>
        <w:rPr>
          <w:rFonts w:hint="eastAsia" w:ascii="仿宋_GB2312" w:hAnsi="宋体" w:eastAsia="仿宋_GB2312"/>
          <w:color w:val="auto"/>
          <w:sz w:val="24"/>
          <w:u w:val="single"/>
        </w:rPr>
        <w:t xml:space="preserve">     </w:t>
      </w:r>
      <w:r>
        <w:rPr>
          <w:rFonts w:hint="eastAsia" w:ascii="仿宋_GB2312" w:hAnsi="宋体" w:eastAsia="仿宋_GB2312"/>
          <w:color w:val="auto"/>
          <w:sz w:val="24"/>
          <w:u w:val="single"/>
          <w:lang w:val="en-US" w:eastAsia="zh-CN"/>
        </w:rPr>
        <w:t>主机1台，工频探头、射频探头各1个</w:t>
      </w:r>
      <w:r>
        <w:rPr>
          <w:rFonts w:hint="eastAsia" w:ascii="仿宋_GB2312" w:hAnsi="宋体" w:eastAsia="仿宋_GB2312"/>
          <w:color w:val="auto"/>
          <w:sz w:val="24"/>
          <w:u w:val="single"/>
        </w:rPr>
        <w:t xml:space="preserve">   </w:t>
      </w:r>
      <w:r>
        <w:rPr>
          <w:rFonts w:hint="eastAsia" w:ascii="仿宋_GB2312" w:hAnsi="宋体" w:eastAsia="仿宋_GB2312"/>
          <w:color w:val="auto"/>
          <w:sz w:val="24"/>
        </w:rPr>
        <w:t>。</w:t>
      </w:r>
    </w:p>
    <w:p>
      <w:pPr>
        <w:adjustRightInd w:val="0"/>
        <w:spacing w:line="360" w:lineRule="exact"/>
        <w:ind w:firstLine="480"/>
        <w:rPr>
          <w:rFonts w:ascii="仿宋_GB2312" w:hAnsi="宋体" w:eastAsia="仿宋_GB2312"/>
          <w:b/>
          <w:color w:val="auto"/>
          <w:sz w:val="24"/>
        </w:rPr>
      </w:pPr>
      <w:r>
        <w:rPr>
          <w:rFonts w:hint="eastAsia" w:ascii="仿宋_GB2312" w:hAnsi="宋体" w:eastAsia="仿宋_GB2312"/>
          <w:b/>
          <w:color w:val="auto"/>
          <w:sz w:val="24"/>
        </w:rPr>
        <w:t>二、询价须知</w:t>
      </w:r>
    </w:p>
    <w:p>
      <w:pPr>
        <w:pStyle w:val="8"/>
        <w:shd w:val="clear" w:color="auto" w:fill="FFFFFF"/>
        <w:adjustRightInd w:val="0"/>
        <w:spacing w:before="0" w:beforeAutospacing="0" w:after="0" w:afterAutospacing="0" w:line="360" w:lineRule="exact"/>
        <w:ind w:firstLine="480" w:firstLineChars="200"/>
        <w:rPr>
          <w:rFonts w:hint="eastAsia" w:ascii="仿宋_GB2312" w:hAnsi="宋体" w:eastAsia="仿宋_GB2312"/>
          <w:color w:val="auto"/>
          <w:sz w:val="24"/>
          <w:lang w:val="en-US" w:eastAsia="zh-CN"/>
        </w:rPr>
      </w:pPr>
      <w:r>
        <w:rPr>
          <w:rFonts w:hint="eastAsia" w:ascii="仿宋_GB2312" w:hAnsi="宋体" w:eastAsia="仿宋_GB2312"/>
          <w:color w:val="auto"/>
          <w:sz w:val="24"/>
        </w:rPr>
        <w:t>（一）资</w:t>
      </w:r>
      <w:r>
        <w:rPr>
          <w:rFonts w:hint="eastAsia" w:ascii="仿宋_GB2312" w:eastAsia="仿宋_GB2312"/>
          <w:color w:val="auto"/>
          <w:sz w:val="24"/>
          <w:lang w:val="en-US" w:eastAsia="zh-CN"/>
        </w:rPr>
        <w:t>格</w:t>
      </w:r>
      <w:r>
        <w:rPr>
          <w:rFonts w:hint="eastAsia" w:ascii="仿宋_GB2312" w:hAnsi="宋体" w:eastAsia="仿宋_GB2312"/>
          <w:color w:val="auto"/>
          <w:sz w:val="24"/>
        </w:rPr>
        <w:t>要求</w:t>
      </w:r>
      <w:r>
        <w:rPr>
          <w:rFonts w:hint="eastAsia" w:ascii="仿宋_GB2312" w:eastAsia="仿宋_GB2312"/>
          <w:color w:val="auto"/>
          <w:sz w:val="24"/>
          <w:lang w:val="en-US" w:eastAsia="zh-CN"/>
        </w:rPr>
        <w:t>:</w:t>
      </w:r>
    </w:p>
    <w:p>
      <w:pPr>
        <w:pStyle w:val="8"/>
        <w:shd w:val="clear" w:color="auto" w:fill="FFFFFF"/>
        <w:adjustRightInd w:val="0"/>
        <w:spacing w:before="0" w:beforeAutospacing="0" w:after="0" w:afterAutospacing="0" w:line="360" w:lineRule="exact"/>
        <w:ind w:firstLine="480" w:firstLineChars="200"/>
        <w:rPr>
          <w:rFonts w:hint="eastAsia" w:ascii="仿宋_GB2312" w:eastAsia="仿宋_GB2312"/>
          <w:color w:val="auto"/>
          <w:lang w:val="en-US" w:eastAsia="zh-CN"/>
        </w:rPr>
      </w:pPr>
      <w:r>
        <w:rPr>
          <w:rFonts w:hint="eastAsia" w:ascii="仿宋_GB2312" w:eastAsia="仿宋_GB2312"/>
          <w:color w:val="auto"/>
          <w:lang w:val="en-US" w:eastAsia="zh-CN"/>
        </w:rPr>
        <w:t>1.具有本项目制造、供货或实施能力，符合、接受并承诺履行本比选文件各项规定的国内外制造商或具有独立法人资格的国内代理商；</w:t>
      </w:r>
    </w:p>
    <w:p>
      <w:pPr>
        <w:pStyle w:val="8"/>
        <w:shd w:val="clear" w:color="auto" w:fill="FFFFFF"/>
        <w:adjustRightInd w:val="0"/>
        <w:spacing w:before="0" w:beforeAutospacing="0" w:after="0" w:afterAutospacing="0" w:line="360" w:lineRule="exact"/>
        <w:ind w:firstLine="480" w:firstLineChars="200"/>
        <w:rPr>
          <w:rFonts w:hint="eastAsia" w:ascii="仿宋_GB2312" w:eastAsia="仿宋_GB2312"/>
          <w:color w:val="auto"/>
          <w:lang w:val="en-US" w:eastAsia="zh-CN"/>
        </w:rPr>
      </w:pPr>
      <w:r>
        <w:rPr>
          <w:rFonts w:hint="eastAsia" w:ascii="仿宋_GB2312" w:eastAsia="仿宋_GB2312"/>
          <w:color w:val="auto"/>
          <w:lang w:val="en-US" w:eastAsia="zh-CN"/>
        </w:rPr>
        <w:t>2.报价人为代理商的须出具制造商的合法授权书（原件）；</w:t>
      </w:r>
    </w:p>
    <w:p>
      <w:pPr>
        <w:pStyle w:val="8"/>
        <w:shd w:val="clear" w:color="auto" w:fill="FFFFFF"/>
        <w:adjustRightInd w:val="0"/>
        <w:spacing w:before="0" w:beforeAutospacing="0" w:after="0" w:afterAutospacing="0" w:line="360" w:lineRule="exact"/>
        <w:ind w:firstLine="480" w:firstLineChars="200"/>
        <w:rPr>
          <w:rFonts w:hint="eastAsia" w:ascii="仿宋_GB2312" w:eastAsia="仿宋_GB2312"/>
          <w:color w:val="auto"/>
          <w:lang w:val="en-US" w:eastAsia="zh-CN"/>
        </w:rPr>
      </w:pPr>
      <w:r>
        <w:rPr>
          <w:rFonts w:hint="eastAsia" w:ascii="仿宋_GB2312" w:eastAsia="仿宋_GB2312"/>
          <w:color w:val="auto"/>
          <w:lang w:val="en-US" w:eastAsia="zh-CN"/>
        </w:rPr>
        <w:t>3.单位负责人为同一人的多个报价人或者存在直接控股、管理关系的不同报价人，不得同时参加本项目的比选；</w:t>
      </w:r>
    </w:p>
    <w:p>
      <w:pPr>
        <w:pStyle w:val="8"/>
        <w:shd w:val="clear" w:color="auto" w:fill="FFFFFF"/>
        <w:adjustRightInd w:val="0"/>
        <w:spacing w:before="0" w:beforeAutospacing="0" w:after="0" w:afterAutospacing="0" w:line="360" w:lineRule="exact"/>
        <w:ind w:firstLine="480" w:firstLineChars="200"/>
        <w:rPr>
          <w:rFonts w:hint="eastAsia" w:ascii="仿宋_GB2312" w:eastAsia="仿宋_GB2312"/>
          <w:color w:val="auto"/>
          <w:lang w:val="en-US" w:eastAsia="zh-CN"/>
        </w:rPr>
      </w:pPr>
      <w:r>
        <w:rPr>
          <w:rFonts w:hint="eastAsia" w:ascii="仿宋_GB2312" w:eastAsia="仿宋_GB2312"/>
          <w:color w:val="auto"/>
          <w:lang w:val="en-US" w:eastAsia="zh-CN"/>
        </w:rPr>
        <w:t>4.本项目不接受联合体参选。</w:t>
      </w:r>
    </w:p>
    <w:p>
      <w:pPr>
        <w:pStyle w:val="8"/>
        <w:shd w:val="clear" w:color="auto" w:fill="FFFFFF"/>
        <w:adjustRightInd w:val="0"/>
        <w:spacing w:before="0" w:beforeAutospacing="0" w:after="0" w:afterAutospacing="0" w:line="360" w:lineRule="exact"/>
        <w:ind w:firstLine="480" w:firstLineChars="200"/>
        <w:rPr>
          <w:rFonts w:hint="eastAsia" w:ascii="仿宋_GB2312" w:eastAsia="仿宋_GB2312"/>
          <w:color w:val="auto"/>
          <w:lang w:val="en-US" w:eastAsia="zh-CN"/>
        </w:rPr>
      </w:pPr>
      <w:r>
        <w:rPr>
          <w:rFonts w:hint="eastAsia" w:ascii="仿宋_GB2312" w:eastAsia="仿宋_GB2312"/>
          <w:color w:val="auto"/>
          <w:lang w:val="en-US" w:eastAsia="zh-CN"/>
        </w:rPr>
        <w:t>5.报价人不得被列入失信被执行人、重大税收违法案件当事人名单、政府比选严重违法失信行为记录名单，凡被列入名单的报价人，在评选过程中的资格审查时，其参选将被否决。报价人需提供近三年在经营活动中没有重大违法记录的承诺函（见附件2）。</w:t>
      </w:r>
    </w:p>
    <w:p>
      <w:pPr>
        <w:pStyle w:val="8"/>
        <w:shd w:val="clear" w:color="auto" w:fill="FFFFFF"/>
        <w:adjustRightInd w:val="0"/>
        <w:spacing w:before="0" w:beforeAutospacing="0" w:after="0" w:afterAutospacing="0" w:line="360" w:lineRule="exact"/>
        <w:ind w:firstLine="480" w:firstLineChars="200"/>
        <w:rPr>
          <w:rFonts w:hint="eastAsia" w:ascii="仿宋_GB2312" w:eastAsia="仿宋_GB2312"/>
          <w:color w:val="auto"/>
          <w:lang w:val="en-US" w:eastAsia="zh-CN"/>
        </w:rPr>
      </w:pPr>
      <w:r>
        <w:rPr>
          <w:rFonts w:hint="eastAsia" w:ascii="仿宋_GB2312" w:eastAsia="仿宋_GB2312"/>
          <w:color w:val="auto"/>
          <w:lang w:val="en-US" w:eastAsia="zh-CN"/>
        </w:rPr>
        <w:t>若开选前、开选后或中选后核查，与承诺不符，则报价人属无效参选或取消其中选资格。</w:t>
      </w:r>
    </w:p>
    <w:p>
      <w:pPr>
        <w:pStyle w:val="8"/>
        <w:numPr>
          <w:ilvl w:val="0"/>
          <w:numId w:val="1"/>
        </w:numPr>
        <w:shd w:val="clear" w:color="auto" w:fill="FFFFFF"/>
        <w:adjustRightInd w:val="0"/>
        <w:spacing w:before="0" w:beforeAutospacing="0" w:after="0" w:afterAutospacing="0" w:line="360" w:lineRule="exact"/>
        <w:ind w:firstLine="480" w:firstLineChars="200"/>
        <w:rPr>
          <w:rFonts w:hint="eastAsia" w:ascii="仿宋_GB2312" w:eastAsia="仿宋_GB2312"/>
          <w:color w:val="auto"/>
          <w:lang w:val="en-US" w:eastAsia="zh-CN"/>
        </w:rPr>
      </w:pPr>
      <w:r>
        <w:rPr>
          <w:rFonts w:hint="eastAsia" w:ascii="仿宋_GB2312" w:eastAsia="仿宋_GB2312"/>
          <w:color w:val="auto"/>
          <w:lang w:val="en-US" w:eastAsia="zh-CN"/>
        </w:rPr>
        <w:t>业绩要求：无。</w:t>
      </w:r>
    </w:p>
    <w:p>
      <w:pPr>
        <w:pStyle w:val="8"/>
        <w:numPr>
          <w:ilvl w:val="0"/>
          <w:numId w:val="1"/>
        </w:numPr>
        <w:shd w:val="clear" w:color="auto" w:fill="FFFFFF"/>
        <w:adjustRightInd w:val="0"/>
        <w:spacing w:before="0" w:beforeAutospacing="0" w:after="0" w:afterAutospacing="0" w:line="360" w:lineRule="exact"/>
        <w:ind w:firstLine="480" w:firstLineChars="200"/>
        <w:rPr>
          <w:rFonts w:hint="eastAsia" w:ascii="仿宋_GB2312" w:eastAsia="仿宋_GB2312"/>
          <w:color w:val="auto"/>
          <w:lang w:val="en-US" w:eastAsia="zh-CN"/>
        </w:rPr>
      </w:pPr>
      <w:r>
        <w:rPr>
          <w:rFonts w:hint="eastAsia" w:ascii="仿宋_GB2312" w:eastAsia="仿宋_GB2312"/>
          <w:color w:val="auto"/>
          <w:lang w:val="en-US" w:eastAsia="zh-CN"/>
        </w:rPr>
        <w:t>交货时间要求：</w:t>
      </w:r>
      <w:r>
        <w:rPr>
          <w:rFonts w:hint="eastAsia" w:ascii="仿宋" w:hAnsi="仿宋" w:eastAsia="仿宋" w:cs="仿宋"/>
          <w:color w:val="auto"/>
          <w:sz w:val="24"/>
          <w:highlight w:val="none"/>
        </w:rPr>
        <w:t>合同签订后15个日历天内。</w:t>
      </w:r>
    </w:p>
    <w:p>
      <w:pPr>
        <w:pStyle w:val="8"/>
        <w:numPr>
          <w:ilvl w:val="0"/>
          <w:numId w:val="1"/>
        </w:numPr>
        <w:shd w:val="clear" w:color="auto" w:fill="FFFFFF"/>
        <w:adjustRightInd w:val="0"/>
        <w:spacing w:before="0" w:beforeAutospacing="0" w:after="0" w:afterAutospacing="0" w:line="360" w:lineRule="exact"/>
        <w:ind w:firstLine="480" w:firstLineChars="200"/>
        <w:rPr>
          <w:rFonts w:hint="default" w:ascii="仿宋_GB2312" w:eastAsia="仿宋_GB2312"/>
          <w:color w:val="auto"/>
          <w:lang w:val="en-US" w:eastAsia="zh-CN"/>
        </w:rPr>
      </w:pPr>
      <w:r>
        <w:rPr>
          <w:rFonts w:hint="eastAsia" w:ascii="仿宋" w:hAnsi="仿宋" w:eastAsia="仿宋" w:cs="仿宋"/>
          <w:color w:val="auto"/>
          <w:sz w:val="24"/>
          <w:lang w:val="en-US" w:eastAsia="zh-CN"/>
        </w:rPr>
        <w:t>支付方式：</w:t>
      </w:r>
      <w:r>
        <w:rPr>
          <w:rFonts w:hint="eastAsia" w:ascii="仿宋" w:hAnsi="仿宋" w:eastAsia="仿宋" w:cs="仿宋"/>
          <w:color w:val="auto"/>
          <w:sz w:val="24"/>
        </w:rPr>
        <w:t>合同签订后支付合同价款的</w:t>
      </w:r>
      <w:r>
        <w:rPr>
          <w:rFonts w:hint="eastAsia" w:ascii="仿宋" w:hAnsi="仿宋" w:eastAsia="仿宋" w:cs="仿宋"/>
          <w:color w:val="auto"/>
          <w:sz w:val="24"/>
          <w:lang w:val="en-US" w:eastAsia="zh-CN"/>
        </w:rPr>
        <w:t>3</w:t>
      </w:r>
      <w:r>
        <w:rPr>
          <w:rFonts w:hint="eastAsia" w:ascii="仿宋" w:hAnsi="仿宋" w:eastAsia="仿宋" w:cs="仿宋"/>
          <w:color w:val="auto"/>
          <w:sz w:val="24"/>
        </w:rPr>
        <w:t>0%，货到验收合格后支付合同价款的</w:t>
      </w:r>
      <w:r>
        <w:rPr>
          <w:rFonts w:hint="eastAsia" w:ascii="仿宋" w:hAnsi="仿宋" w:eastAsia="仿宋" w:cs="仿宋"/>
          <w:color w:val="auto"/>
          <w:sz w:val="24"/>
          <w:lang w:val="en-US" w:eastAsia="zh-CN"/>
        </w:rPr>
        <w:t>6</w:t>
      </w:r>
      <w:r>
        <w:rPr>
          <w:rFonts w:hint="eastAsia" w:ascii="仿宋" w:hAnsi="仿宋" w:eastAsia="仿宋" w:cs="仿宋"/>
          <w:color w:val="auto"/>
          <w:sz w:val="24"/>
        </w:rPr>
        <w:t>0%，</w:t>
      </w:r>
      <w:r>
        <w:rPr>
          <w:rFonts w:hint="eastAsia" w:ascii="仿宋" w:hAnsi="仿宋" w:eastAsia="仿宋" w:cs="仿宋"/>
          <w:color w:val="auto"/>
          <w:sz w:val="24"/>
          <w:lang w:val="en-US" w:eastAsia="zh-CN"/>
        </w:rPr>
        <w:t>验收合格满一年后支付剩余10%。</w:t>
      </w:r>
    </w:p>
    <w:p>
      <w:pPr>
        <w:pStyle w:val="8"/>
        <w:numPr>
          <w:ilvl w:val="0"/>
          <w:numId w:val="1"/>
        </w:numPr>
        <w:shd w:val="clear" w:color="auto" w:fill="FFFFFF"/>
        <w:adjustRightInd w:val="0"/>
        <w:spacing w:before="0" w:beforeAutospacing="0" w:after="0" w:afterAutospacing="0" w:line="360" w:lineRule="exact"/>
        <w:ind w:firstLine="480" w:firstLineChars="200"/>
        <w:rPr>
          <w:rFonts w:hint="eastAsia" w:ascii="仿宋" w:hAnsi="仿宋" w:eastAsia="仿宋" w:cs="仿宋"/>
          <w:color w:val="auto"/>
          <w:sz w:val="24"/>
        </w:rPr>
      </w:pPr>
      <w:r>
        <w:rPr>
          <w:rFonts w:hint="eastAsia" w:ascii="仿宋" w:hAnsi="仿宋" w:eastAsia="仿宋" w:cs="仿宋"/>
          <w:color w:val="auto"/>
          <w:sz w:val="24"/>
          <w:lang w:val="en-US" w:eastAsia="zh-CN"/>
        </w:rPr>
        <w:t>培训要求：</w:t>
      </w:r>
    </w:p>
    <w:p>
      <w:pPr>
        <w:pStyle w:val="8"/>
        <w:shd w:val="clear" w:color="auto" w:fill="FFFFFF"/>
        <w:adjustRightInd w:val="0"/>
        <w:spacing w:before="0" w:beforeAutospacing="0" w:after="0" w:afterAutospacing="0" w:line="360" w:lineRule="exact"/>
        <w:ind w:firstLine="480" w:firstLineChars="200"/>
        <w:rPr>
          <w:rFonts w:hint="eastAsia" w:ascii="仿宋_GB2312" w:hAnsi="宋体" w:eastAsia="仿宋_GB2312" w:cs="宋体"/>
          <w:color w:val="auto"/>
          <w:lang w:val="en-US" w:eastAsia="zh-CN"/>
        </w:rPr>
      </w:pPr>
      <w:r>
        <w:rPr>
          <w:rFonts w:hint="eastAsia" w:ascii="仿宋" w:hAnsi="仿宋" w:eastAsia="仿宋" w:cs="仿宋"/>
          <w:color w:val="auto"/>
          <w:sz w:val="24"/>
          <w:lang w:val="en-US" w:eastAsia="zh-CN"/>
        </w:rPr>
        <w:t>1、</w:t>
      </w:r>
      <w:r>
        <w:rPr>
          <w:rFonts w:hint="eastAsia" w:ascii="仿宋" w:hAnsi="仿宋" w:eastAsia="仿宋" w:cs="仿宋"/>
          <w:color w:val="auto"/>
          <w:sz w:val="24"/>
        </w:rPr>
        <w:t>中选人应对</w:t>
      </w:r>
      <w:r>
        <w:rPr>
          <w:rFonts w:hint="eastAsia" w:ascii="仿宋_GB2312" w:hAnsi="宋体" w:eastAsia="仿宋_GB2312" w:cs="宋体"/>
          <w:color w:val="auto"/>
          <w:lang w:val="en-US" w:eastAsia="zh-CN"/>
        </w:rPr>
        <w:t>询价人（最终用户）在安装现场或国内进行免费人员培训3人以上进行技术培训。使其能掌握有关设备的使用、维护和管理等工作要求。</w:t>
      </w:r>
    </w:p>
    <w:p>
      <w:pPr>
        <w:pStyle w:val="8"/>
        <w:shd w:val="clear" w:color="auto" w:fill="FFFFFF"/>
        <w:adjustRightInd w:val="0"/>
        <w:spacing w:before="0" w:beforeAutospacing="0" w:after="0" w:afterAutospacing="0" w:line="360" w:lineRule="exact"/>
        <w:ind w:firstLine="480" w:firstLineChars="200"/>
        <w:rPr>
          <w:rFonts w:hint="default" w:ascii="仿宋_GB2312" w:eastAsia="仿宋_GB2312"/>
          <w:color w:val="auto"/>
          <w:lang w:val="en-US" w:eastAsia="zh-CN"/>
        </w:rPr>
      </w:pPr>
      <w:r>
        <w:rPr>
          <w:rFonts w:hint="eastAsia" w:ascii="仿宋_GB2312" w:hAnsi="宋体" w:eastAsia="仿宋_GB2312" w:cs="宋体"/>
          <w:color w:val="auto"/>
          <w:lang w:val="en-US" w:eastAsia="zh-CN"/>
        </w:rPr>
        <w:t>2、及时提供相关</w:t>
      </w:r>
      <w:r>
        <w:rPr>
          <w:rFonts w:hint="eastAsia" w:ascii="仿宋" w:hAnsi="仿宋" w:eastAsia="仿宋" w:cs="仿宋"/>
          <w:color w:val="auto"/>
          <w:sz w:val="24"/>
        </w:rPr>
        <w:t>领域新技术与新信息，终生免费提供相关使用技术咨询。</w:t>
      </w:r>
    </w:p>
    <w:p>
      <w:pPr>
        <w:pStyle w:val="8"/>
        <w:numPr>
          <w:ilvl w:val="0"/>
          <w:numId w:val="1"/>
        </w:numPr>
        <w:shd w:val="clear" w:color="auto" w:fill="FFFFFF"/>
        <w:adjustRightInd w:val="0"/>
        <w:spacing w:before="0" w:beforeAutospacing="0" w:after="0" w:afterAutospacing="0" w:line="360" w:lineRule="exact"/>
        <w:ind w:firstLine="480" w:firstLineChars="200"/>
        <w:rPr>
          <w:rFonts w:hint="default" w:ascii="仿宋_GB2312" w:eastAsia="仿宋_GB2312"/>
          <w:color w:val="auto"/>
          <w:lang w:val="en-US" w:eastAsia="zh-CN"/>
        </w:rPr>
      </w:pPr>
      <w:r>
        <w:rPr>
          <w:rFonts w:hint="eastAsia" w:ascii="仿宋_GB2312" w:eastAsia="仿宋_GB2312"/>
          <w:color w:val="auto"/>
          <w:lang w:val="en-US" w:eastAsia="zh-CN"/>
        </w:rPr>
        <w:t>设备要求：见附件1。</w:t>
      </w:r>
    </w:p>
    <w:p>
      <w:pPr>
        <w:pStyle w:val="8"/>
        <w:numPr>
          <w:ilvl w:val="0"/>
          <w:numId w:val="1"/>
        </w:numPr>
        <w:shd w:val="clear" w:color="auto" w:fill="FFFFFF"/>
        <w:adjustRightInd w:val="0"/>
        <w:spacing w:before="0" w:beforeAutospacing="0" w:after="0" w:afterAutospacing="0" w:line="360" w:lineRule="exact"/>
        <w:ind w:firstLine="480" w:firstLineChars="200"/>
        <w:rPr>
          <w:rFonts w:hint="default" w:ascii="仿宋_GB2312" w:eastAsia="仿宋_GB2312"/>
          <w:color w:val="auto"/>
          <w:lang w:val="en-US" w:eastAsia="zh-CN"/>
        </w:rPr>
      </w:pPr>
      <w:r>
        <w:rPr>
          <w:rFonts w:hint="eastAsia" w:ascii="仿宋_GB2312" w:eastAsia="仿宋_GB2312"/>
          <w:color w:val="auto"/>
          <w:lang w:val="en-US" w:eastAsia="zh-CN"/>
        </w:rPr>
        <w:t>质保与售后服务要求：</w:t>
      </w:r>
    </w:p>
    <w:p>
      <w:pPr>
        <w:pStyle w:val="8"/>
        <w:shd w:val="clear" w:color="auto" w:fill="FFFFFF"/>
        <w:adjustRightInd w:val="0"/>
        <w:spacing w:before="0" w:beforeAutospacing="0" w:after="0" w:afterAutospacing="0" w:line="360" w:lineRule="exact"/>
        <w:ind w:firstLine="480" w:firstLineChars="200"/>
        <w:rPr>
          <w:rFonts w:hint="eastAsia" w:ascii="仿宋_GB2312" w:eastAsia="仿宋_GB2312"/>
          <w:color w:val="auto"/>
          <w:lang w:val="en-US" w:eastAsia="zh-CN"/>
        </w:rPr>
      </w:pPr>
      <w:r>
        <w:rPr>
          <w:rFonts w:hint="eastAsia" w:ascii="仿宋" w:hAnsi="仿宋" w:eastAsia="仿宋" w:cs="仿宋"/>
          <w:color w:val="auto"/>
          <w:sz w:val="24"/>
          <w:lang w:val="en-US" w:eastAsia="zh-CN"/>
        </w:rPr>
        <w:t>1、质保最低1年，</w:t>
      </w:r>
      <w:r>
        <w:rPr>
          <w:rFonts w:hint="eastAsia" w:ascii="仿宋" w:hAnsi="仿宋" w:eastAsia="仿宋" w:cs="仿宋"/>
          <w:color w:val="auto"/>
          <w:sz w:val="24"/>
        </w:rPr>
        <w:t>质保期</w:t>
      </w:r>
      <w:r>
        <w:rPr>
          <w:rFonts w:hint="eastAsia" w:ascii="仿宋_GB2312" w:eastAsia="仿宋_GB2312"/>
          <w:color w:val="auto"/>
          <w:lang w:val="en-US" w:eastAsia="zh-CN"/>
        </w:rPr>
        <w:t>内，对产品要实行包修、包换、包退的国家“三包”政策。</w:t>
      </w:r>
    </w:p>
    <w:p>
      <w:pPr>
        <w:pStyle w:val="8"/>
        <w:shd w:val="clear" w:color="auto" w:fill="FFFFFF"/>
        <w:adjustRightInd w:val="0"/>
        <w:spacing w:before="0" w:beforeAutospacing="0" w:after="0" w:afterAutospacing="0" w:line="360" w:lineRule="exact"/>
        <w:ind w:firstLine="480" w:firstLineChars="200"/>
        <w:rPr>
          <w:rFonts w:hint="eastAsia" w:ascii="仿宋_GB2312" w:eastAsia="仿宋_GB2312"/>
          <w:color w:val="auto"/>
          <w:lang w:val="en-US" w:eastAsia="zh-CN"/>
        </w:rPr>
      </w:pPr>
      <w:r>
        <w:rPr>
          <w:rFonts w:hint="eastAsia" w:ascii="仿宋_GB2312" w:eastAsia="仿宋_GB2312"/>
          <w:color w:val="auto"/>
          <w:lang w:val="en-US" w:eastAsia="zh-CN"/>
        </w:rPr>
        <w:t>2、中选人应在验收合格之日起到保修期满前一个月内，进行一次现场全面免费检查，如发现问题应负责解决。</w:t>
      </w:r>
    </w:p>
    <w:p>
      <w:pPr>
        <w:pStyle w:val="8"/>
        <w:shd w:val="clear" w:color="auto" w:fill="FFFFFF"/>
        <w:adjustRightInd w:val="0"/>
        <w:spacing w:before="0" w:beforeAutospacing="0" w:after="0" w:afterAutospacing="0" w:line="360" w:lineRule="exact"/>
        <w:ind w:firstLine="480" w:firstLineChars="200"/>
        <w:rPr>
          <w:rFonts w:hint="eastAsia" w:ascii="仿宋_GB2312" w:eastAsia="仿宋_GB2312"/>
          <w:color w:val="auto"/>
          <w:lang w:val="en-US" w:eastAsia="zh-CN"/>
        </w:rPr>
      </w:pPr>
      <w:r>
        <w:rPr>
          <w:rFonts w:hint="eastAsia" w:ascii="仿宋_GB2312" w:eastAsia="仿宋_GB2312"/>
          <w:color w:val="auto"/>
          <w:lang w:val="en-US" w:eastAsia="zh-CN"/>
        </w:rPr>
        <w:t>3、报价人需提供负责售后服务的部门或单位的名称和联系方式。通知后2小时内指派售后服务工程师处理故障，并提出处理意见；需到现场解决故障的，在收到故障电话报告后12小时内到达现场；对于短时间内不能修复的严重故障，承诺在两日内，提供免费备用机组解决用户工程急需。</w:t>
      </w:r>
    </w:p>
    <w:p>
      <w:pPr>
        <w:pStyle w:val="8"/>
        <w:shd w:val="clear" w:color="auto" w:fill="FFFFFF"/>
        <w:adjustRightInd w:val="0"/>
        <w:spacing w:before="0" w:beforeAutospacing="0" w:after="0" w:afterAutospacing="0" w:line="360" w:lineRule="exact"/>
        <w:ind w:firstLine="480" w:firstLineChars="200"/>
        <w:rPr>
          <w:rFonts w:hint="eastAsia" w:ascii="仿宋_GB2312" w:eastAsia="仿宋_GB2312"/>
          <w:color w:val="auto"/>
          <w:lang w:val="en-US" w:eastAsia="zh-CN"/>
        </w:rPr>
      </w:pPr>
      <w:r>
        <w:rPr>
          <w:rFonts w:hint="eastAsia" w:ascii="仿宋_GB2312" w:eastAsia="仿宋_GB2312"/>
          <w:color w:val="auto"/>
          <w:lang w:val="en-US" w:eastAsia="zh-CN"/>
        </w:rPr>
        <w:t>4、提供在成都授权的售后分支机构或者售后服务单位营业的有效文件并加盖厂家其公章；软件终身免费维护和升级。</w:t>
      </w:r>
    </w:p>
    <w:p>
      <w:pPr>
        <w:pStyle w:val="8"/>
        <w:shd w:val="clear" w:color="auto" w:fill="FFFFFF"/>
        <w:adjustRightInd w:val="0"/>
        <w:spacing w:before="0" w:beforeAutospacing="0" w:after="0" w:afterAutospacing="0" w:line="360" w:lineRule="exact"/>
        <w:ind w:firstLine="480" w:firstLineChars="200"/>
        <w:rPr>
          <w:rFonts w:hint="eastAsia" w:ascii="仿宋_GB2312" w:eastAsia="仿宋_GB2312"/>
          <w:color w:val="auto"/>
          <w:lang w:val="en-US" w:eastAsia="zh-CN"/>
        </w:rPr>
      </w:pPr>
      <w:r>
        <w:rPr>
          <w:rFonts w:hint="eastAsia" w:ascii="仿宋_GB2312" w:eastAsia="仿宋_GB2312"/>
          <w:color w:val="auto"/>
          <w:lang w:val="en-US" w:eastAsia="zh-CN"/>
        </w:rPr>
        <w:t>5、报价人必须提供由省级以上市场监管部门批准授权的计量检定机构出具的检定证书。</w:t>
      </w:r>
    </w:p>
    <w:p>
      <w:pPr>
        <w:pStyle w:val="8"/>
        <w:numPr>
          <w:ilvl w:val="0"/>
          <w:numId w:val="1"/>
        </w:numPr>
        <w:shd w:val="clear" w:color="auto" w:fill="FFFFFF"/>
        <w:adjustRightInd w:val="0"/>
        <w:spacing w:before="0" w:beforeAutospacing="0" w:after="0" w:afterAutospacing="0" w:line="360" w:lineRule="exact"/>
        <w:ind w:firstLine="480" w:firstLineChars="200"/>
        <w:rPr>
          <w:rFonts w:hint="eastAsia" w:ascii="仿宋_GB2312" w:eastAsia="仿宋_GB2312"/>
          <w:color w:val="auto"/>
        </w:rPr>
      </w:pPr>
      <w:r>
        <w:rPr>
          <w:rFonts w:hint="eastAsia" w:ascii="仿宋_GB2312" w:eastAsia="仿宋_GB2312"/>
          <w:color w:val="auto"/>
        </w:rPr>
        <w:t>限价</w:t>
      </w:r>
      <w:r>
        <w:rPr>
          <w:rFonts w:hint="eastAsia" w:ascii="仿宋_GB2312" w:eastAsia="仿宋_GB2312"/>
          <w:color w:val="auto"/>
          <w:lang w:val="en-US" w:eastAsia="zh-CN"/>
        </w:rPr>
        <w:t>清单：</w:t>
      </w:r>
    </w:p>
    <w:tbl>
      <w:tblPr>
        <w:tblStyle w:val="6"/>
        <w:tblW w:w="828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400"/>
        <w:gridCol w:w="1625"/>
        <w:gridCol w:w="989"/>
        <w:gridCol w:w="959"/>
        <w:gridCol w:w="231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00"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名称</w:t>
            </w:r>
          </w:p>
        </w:tc>
        <w:tc>
          <w:tcPr>
            <w:tcW w:w="1625"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型号</w:t>
            </w:r>
          </w:p>
        </w:tc>
        <w:tc>
          <w:tcPr>
            <w:tcW w:w="989"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单位</w:t>
            </w:r>
          </w:p>
        </w:tc>
        <w:tc>
          <w:tcPr>
            <w:tcW w:w="959"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c>
          <w:tcPr>
            <w:tcW w:w="2314"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单价限价</w:t>
            </w:r>
            <w:r>
              <w:rPr>
                <w:rFonts w:hint="eastAsia" w:ascii="仿宋" w:hAnsi="仿宋" w:eastAsia="仿宋" w:cs="仿宋"/>
                <w:color w:val="auto"/>
                <w:sz w:val="24"/>
                <w:szCs w:val="24"/>
              </w:rPr>
              <w:t>（元）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2400" w:type="dxa"/>
            <w:tcBorders>
              <w:tl2br w:val="nil"/>
              <w:tr2bl w:val="nil"/>
            </w:tcBorders>
            <w:shd w:val="clear" w:color="auto" w:fill="auto"/>
            <w:vAlign w:val="center"/>
          </w:tcPr>
          <w:p>
            <w:pPr>
              <w:spacing w:line="360" w:lineRule="auto"/>
              <w:jc w:val="center"/>
              <w:rPr>
                <w:rFonts w:hint="eastAsia" w:ascii="仿宋" w:hAnsi="仿宋" w:eastAsia="仿宋_GB2312" w:cs="仿宋"/>
                <w:color w:val="auto"/>
                <w:sz w:val="24"/>
                <w:szCs w:val="24"/>
                <w:lang w:val="en-US" w:eastAsia="zh-CN"/>
              </w:rPr>
            </w:pPr>
            <w:r>
              <w:rPr>
                <w:rFonts w:hint="eastAsia" w:ascii="仿宋_GB2312" w:eastAsia="仿宋_GB2312"/>
                <w:snapToGrid w:val="0"/>
                <w:color w:val="auto"/>
                <w:sz w:val="24"/>
                <w:u w:val="none"/>
                <w:lang w:val="en-US" w:eastAsia="zh-CN"/>
              </w:rPr>
              <w:t>电磁</w:t>
            </w:r>
            <w:r>
              <w:rPr>
                <w:rFonts w:hint="eastAsia" w:ascii="仿宋_GB2312" w:eastAsia="仿宋_GB2312"/>
                <w:snapToGrid w:val="0"/>
                <w:color w:val="auto"/>
                <w:sz w:val="24"/>
                <w:u w:val="single"/>
              </w:rPr>
              <w:t>辐射分析仪</w:t>
            </w:r>
            <w:r>
              <w:rPr>
                <w:rFonts w:hint="eastAsia" w:ascii="仿宋_GB2312" w:eastAsia="仿宋_GB2312"/>
                <w:snapToGrid w:val="0"/>
                <w:color w:val="auto"/>
                <w:sz w:val="24"/>
                <w:u w:val="single"/>
                <w:lang w:val="en-US" w:eastAsia="zh-CN"/>
              </w:rPr>
              <w:t>主机</w:t>
            </w:r>
          </w:p>
        </w:tc>
        <w:tc>
          <w:tcPr>
            <w:tcW w:w="1625"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NBM550</w:t>
            </w:r>
          </w:p>
        </w:tc>
        <w:tc>
          <w:tcPr>
            <w:tcW w:w="989"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台</w:t>
            </w:r>
          </w:p>
        </w:tc>
        <w:tc>
          <w:tcPr>
            <w:tcW w:w="959"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p>
        </w:tc>
        <w:tc>
          <w:tcPr>
            <w:tcW w:w="2314" w:type="dxa"/>
            <w:tcBorders>
              <w:tl2br w:val="nil"/>
              <w:tr2bl w:val="nil"/>
            </w:tcBorders>
            <w:shd w:val="clear" w:color="auto" w:fill="auto"/>
            <w:vAlign w:val="center"/>
          </w:tcPr>
          <w:p>
            <w:pPr>
              <w:spacing w:line="360" w:lineRule="auto"/>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70000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400" w:type="dxa"/>
            <w:tcBorders>
              <w:tl2br w:val="nil"/>
              <w:tr2bl w:val="nil"/>
            </w:tcBorders>
            <w:shd w:val="clear" w:color="auto" w:fill="auto"/>
            <w:vAlign w:val="center"/>
          </w:tcPr>
          <w:p>
            <w:pPr>
              <w:spacing w:line="360" w:lineRule="auto"/>
              <w:jc w:val="center"/>
              <w:rPr>
                <w:rFonts w:hint="default" w:ascii="仿宋_GB2312" w:eastAsia="仿宋_GB2312"/>
                <w:snapToGrid w:val="0"/>
                <w:color w:val="auto"/>
                <w:sz w:val="24"/>
                <w:u w:val="none"/>
                <w:lang w:val="en-US"/>
              </w:rPr>
            </w:pPr>
            <w:r>
              <w:rPr>
                <w:rFonts w:hint="eastAsia" w:ascii="仿宋_GB2312" w:hAnsi="宋体" w:eastAsia="仿宋_GB2312"/>
                <w:color w:val="auto"/>
                <w:sz w:val="24"/>
                <w:u w:val="single"/>
                <w:lang w:val="en-US" w:eastAsia="zh-CN"/>
              </w:rPr>
              <w:t>工频探头</w:t>
            </w:r>
          </w:p>
        </w:tc>
        <w:tc>
          <w:tcPr>
            <w:tcW w:w="1625"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EHP-50F</w:t>
            </w:r>
          </w:p>
        </w:tc>
        <w:tc>
          <w:tcPr>
            <w:tcW w:w="989" w:type="dxa"/>
            <w:tcBorders>
              <w:tl2br w:val="nil"/>
              <w:tr2bl w:val="nil"/>
            </w:tcBorders>
            <w:shd w:val="clear" w:color="auto" w:fill="auto"/>
            <w:vAlign w:val="center"/>
          </w:tcPr>
          <w:p>
            <w:pPr>
              <w:spacing w:line="360" w:lineRule="auto"/>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个</w:t>
            </w:r>
          </w:p>
        </w:tc>
        <w:tc>
          <w:tcPr>
            <w:tcW w:w="959" w:type="dxa"/>
            <w:tcBorders>
              <w:tl2br w:val="nil"/>
              <w:tr2bl w:val="nil"/>
            </w:tcBorders>
            <w:shd w:val="clear" w:color="auto" w:fill="auto"/>
            <w:vAlign w:val="center"/>
          </w:tcPr>
          <w:p>
            <w:pPr>
              <w:spacing w:line="360" w:lineRule="auto"/>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p>
        </w:tc>
        <w:tc>
          <w:tcPr>
            <w:tcW w:w="2314" w:type="dxa"/>
            <w:tcBorders>
              <w:tl2br w:val="nil"/>
              <w:tr2bl w:val="nil"/>
            </w:tcBorders>
            <w:shd w:val="clear" w:color="auto" w:fill="auto"/>
            <w:vAlign w:val="center"/>
          </w:tcPr>
          <w:p>
            <w:pPr>
              <w:spacing w:line="360" w:lineRule="auto"/>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95000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400" w:type="dxa"/>
            <w:tcBorders>
              <w:tl2br w:val="nil"/>
              <w:tr2bl w:val="nil"/>
            </w:tcBorders>
            <w:shd w:val="clear" w:color="auto" w:fill="auto"/>
            <w:vAlign w:val="center"/>
          </w:tcPr>
          <w:p>
            <w:pPr>
              <w:spacing w:line="360" w:lineRule="auto"/>
              <w:jc w:val="center"/>
              <w:rPr>
                <w:rFonts w:hint="eastAsia" w:ascii="仿宋_GB2312" w:hAnsi="宋体" w:eastAsia="仿宋_GB2312"/>
                <w:color w:val="auto"/>
                <w:sz w:val="24"/>
                <w:u w:val="single"/>
                <w:lang w:val="en-US" w:eastAsia="zh-CN"/>
              </w:rPr>
            </w:pPr>
            <w:r>
              <w:rPr>
                <w:rFonts w:hint="eastAsia" w:ascii="仿宋_GB2312" w:hAnsi="宋体" w:eastAsia="仿宋_GB2312"/>
                <w:color w:val="auto"/>
                <w:sz w:val="24"/>
                <w:u w:val="single"/>
                <w:lang w:val="en-US" w:eastAsia="zh-CN"/>
              </w:rPr>
              <w:t>射频探头</w:t>
            </w:r>
          </w:p>
        </w:tc>
        <w:tc>
          <w:tcPr>
            <w:tcW w:w="1625" w:type="dxa"/>
            <w:tcBorders>
              <w:tl2br w:val="nil"/>
              <w:tr2bl w:val="nil"/>
            </w:tcBorders>
            <w:shd w:val="clear" w:color="auto" w:fill="auto"/>
            <w:vAlign w:val="center"/>
          </w:tcPr>
          <w:p>
            <w:pPr>
              <w:spacing w:line="360" w:lineRule="auto"/>
              <w:jc w:val="center"/>
              <w:rPr>
                <w:rFonts w:hint="eastAsia" w:ascii="仿宋_GB2312" w:hAnsi="宋体" w:eastAsia="仿宋_GB2312"/>
                <w:color w:val="auto"/>
                <w:sz w:val="24"/>
                <w:u w:val="single"/>
                <w:lang w:val="en-US" w:eastAsia="zh-CN"/>
              </w:rPr>
            </w:pPr>
            <w:r>
              <w:rPr>
                <w:rFonts w:hint="eastAsia" w:ascii="仿宋_GB2312" w:hAnsi="宋体" w:eastAsia="仿宋_GB2312"/>
                <w:color w:val="auto"/>
                <w:sz w:val="24"/>
                <w:u w:val="single"/>
                <w:lang w:val="en-US" w:eastAsia="zh-CN"/>
              </w:rPr>
              <w:t>EF0691</w:t>
            </w:r>
          </w:p>
        </w:tc>
        <w:tc>
          <w:tcPr>
            <w:tcW w:w="989" w:type="dxa"/>
            <w:tcBorders>
              <w:tl2br w:val="nil"/>
              <w:tr2bl w:val="nil"/>
            </w:tcBorders>
            <w:shd w:val="clear" w:color="auto" w:fill="auto"/>
            <w:vAlign w:val="center"/>
          </w:tcPr>
          <w:p>
            <w:pPr>
              <w:spacing w:line="360" w:lineRule="auto"/>
              <w:jc w:val="center"/>
              <w:rPr>
                <w:rFonts w:hint="default" w:ascii="仿宋_GB2312" w:hAnsi="宋体" w:eastAsia="仿宋_GB2312"/>
                <w:color w:val="auto"/>
                <w:sz w:val="24"/>
                <w:u w:val="single"/>
                <w:lang w:val="en-US" w:eastAsia="zh-CN"/>
              </w:rPr>
            </w:pPr>
            <w:r>
              <w:rPr>
                <w:rFonts w:hint="eastAsia" w:ascii="仿宋_GB2312" w:hAnsi="宋体" w:eastAsia="仿宋_GB2312"/>
                <w:color w:val="auto"/>
                <w:sz w:val="24"/>
                <w:u w:val="single"/>
                <w:lang w:val="en-US" w:eastAsia="zh-CN"/>
              </w:rPr>
              <w:t>个</w:t>
            </w:r>
          </w:p>
        </w:tc>
        <w:tc>
          <w:tcPr>
            <w:tcW w:w="959" w:type="dxa"/>
            <w:tcBorders>
              <w:tl2br w:val="nil"/>
              <w:tr2bl w:val="nil"/>
            </w:tcBorders>
            <w:shd w:val="clear" w:color="auto" w:fill="auto"/>
            <w:vAlign w:val="center"/>
          </w:tcPr>
          <w:p>
            <w:pPr>
              <w:spacing w:line="360" w:lineRule="auto"/>
              <w:jc w:val="center"/>
              <w:rPr>
                <w:rFonts w:hint="default" w:ascii="仿宋_GB2312" w:hAnsi="宋体" w:eastAsia="仿宋_GB2312"/>
                <w:color w:val="auto"/>
                <w:sz w:val="24"/>
                <w:u w:val="single"/>
                <w:lang w:val="en-US" w:eastAsia="zh-CN"/>
              </w:rPr>
            </w:pPr>
            <w:r>
              <w:rPr>
                <w:rFonts w:hint="eastAsia" w:ascii="仿宋_GB2312" w:hAnsi="宋体" w:eastAsia="仿宋_GB2312"/>
                <w:color w:val="auto"/>
                <w:sz w:val="24"/>
                <w:u w:val="single"/>
                <w:lang w:val="en-US" w:eastAsia="zh-CN"/>
              </w:rPr>
              <w:t>1</w:t>
            </w:r>
          </w:p>
        </w:tc>
        <w:tc>
          <w:tcPr>
            <w:tcW w:w="2314" w:type="dxa"/>
            <w:tcBorders>
              <w:tl2br w:val="nil"/>
              <w:tr2bl w:val="nil"/>
            </w:tcBorders>
            <w:shd w:val="clear" w:color="auto" w:fill="auto"/>
            <w:vAlign w:val="center"/>
          </w:tcPr>
          <w:p>
            <w:pPr>
              <w:spacing w:line="360" w:lineRule="auto"/>
              <w:jc w:val="center"/>
              <w:rPr>
                <w:rFonts w:hint="default" w:ascii="仿宋_GB2312" w:hAnsi="宋体" w:eastAsia="仿宋_GB2312"/>
                <w:color w:val="auto"/>
                <w:sz w:val="24"/>
                <w:u w:val="single"/>
                <w:lang w:val="en-US" w:eastAsia="zh-CN"/>
              </w:rPr>
            </w:pPr>
            <w:r>
              <w:rPr>
                <w:rFonts w:hint="eastAsia" w:ascii="仿宋_GB2312" w:hAnsi="宋体" w:eastAsia="仿宋_GB2312"/>
                <w:color w:val="auto"/>
                <w:sz w:val="24"/>
                <w:u w:val="single"/>
                <w:lang w:val="en-US" w:eastAsia="zh-CN"/>
              </w:rPr>
              <w:t>35000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5973" w:type="dxa"/>
            <w:gridSpan w:val="4"/>
            <w:tcBorders>
              <w:tl2br w:val="nil"/>
              <w:tr2bl w:val="nil"/>
            </w:tcBorders>
            <w:shd w:val="clear" w:color="auto" w:fill="auto"/>
            <w:vAlign w:val="center"/>
          </w:tcPr>
          <w:p>
            <w:pPr>
              <w:spacing w:line="360" w:lineRule="auto"/>
              <w:jc w:val="center"/>
              <w:rPr>
                <w:rFonts w:hint="default" w:ascii="仿宋_GB2312" w:hAnsi="宋体" w:eastAsia="仿宋_GB2312"/>
                <w:color w:val="auto"/>
                <w:sz w:val="24"/>
                <w:u w:val="single"/>
                <w:lang w:val="en-US" w:eastAsia="zh-CN"/>
              </w:rPr>
            </w:pPr>
            <w:r>
              <w:rPr>
                <w:rFonts w:hint="eastAsia" w:ascii="仿宋_GB2312" w:hAnsi="宋体" w:eastAsia="仿宋_GB2312"/>
                <w:color w:val="auto"/>
                <w:sz w:val="24"/>
                <w:u w:val="single"/>
                <w:lang w:val="en-US" w:eastAsia="zh-CN"/>
              </w:rPr>
              <w:t>总价限价（元）</w:t>
            </w:r>
          </w:p>
        </w:tc>
        <w:tc>
          <w:tcPr>
            <w:tcW w:w="2314" w:type="dxa"/>
            <w:tcBorders>
              <w:tl2br w:val="nil"/>
              <w:tr2bl w:val="nil"/>
            </w:tcBorders>
            <w:shd w:val="clear" w:color="auto" w:fill="auto"/>
            <w:vAlign w:val="center"/>
          </w:tcPr>
          <w:p>
            <w:pPr>
              <w:spacing w:line="360" w:lineRule="auto"/>
              <w:jc w:val="center"/>
              <w:rPr>
                <w:rFonts w:hint="default" w:ascii="仿宋_GB2312" w:hAnsi="宋体" w:eastAsia="仿宋_GB2312"/>
                <w:color w:val="auto"/>
                <w:sz w:val="24"/>
                <w:u w:val="single"/>
                <w:lang w:val="en-US" w:eastAsia="zh-CN"/>
              </w:rPr>
            </w:pPr>
            <w:r>
              <w:rPr>
                <w:rFonts w:hint="eastAsia" w:ascii="仿宋_GB2312" w:hAnsi="宋体" w:eastAsia="仿宋_GB2312"/>
                <w:color w:val="auto"/>
                <w:sz w:val="24"/>
                <w:u w:val="single"/>
                <w:lang w:val="en-US" w:eastAsia="zh-CN"/>
              </w:rPr>
              <w:t>200000</w:t>
            </w:r>
          </w:p>
        </w:tc>
      </w:tr>
    </w:tbl>
    <w:p>
      <w:pPr>
        <w:pStyle w:val="8"/>
        <w:numPr>
          <w:ilvl w:val="0"/>
          <w:numId w:val="1"/>
        </w:numPr>
        <w:shd w:val="clear" w:color="auto" w:fill="FFFFFF"/>
        <w:adjustRightInd w:val="0"/>
        <w:spacing w:before="0" w:beforeAutospacing="0" w:after="0" w:afterAutospacing="0" w:line="36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供应商报价函须经供应商法定代表人或其授权代表签字并加盖单位公章；如为授权代表签署，则须附法定代表人授权委托书、法定代表人和授权委托人的身份证复印件。</w:t>
      </w:r>
    </w:p>
    <w:p>
      <w:pPr>
        <w:keepNext w:val="0"/>
        <w:keepLines w:val="0"/>
        <w:widowControl/>
        <w:suppressLineNumbers w:val="0"/>
        <w:jc w:val="left"/>
        <w:rPr>
          <w:rFonts w:hint="eastAsia" w:ascii="仿宋_GB2312" w:eastAsia="仿宋_GB2312"/>
          <w:snapToGrid w:val="0"/>
          <w:color w:val="auto"/>
          <w:sz w:val="24"/>
          <w:szCs w:val="24"/>
        </w:rPr>
      </w:pPr>
      <w:r>
        <w:rPr>
          <w:rFonts w:hint="eastAsia" w:ascii="仿宋_GB2312" w:hAnsi="宋体" w:eastAsia="仿宋_GB2312"/>
          <w:color w:val="auto"/>
          <w:sz w:val="24"/>
        </w:rPr>
        <w:t>（</w:t>
      </w:r>
      <w:r>
        <w:rPr>
          <w:rFonts w:hint="eastAsia" w:ascii="仿宋_GB2312" w:hAnsi="宋体" w:eastAsia="仿宋_GB2312"/>
          <w:color w:val="auto"/>
          <w:sz w:val="24"/>
          <w:lang w:val="en-US" w:eastAsia="zh-CN"/>
        </w:rPr>
        <w:t>四</w:t>
      </w:r>
      <w:r>
        <w:rPr>
          <w:rFonts w:hint="eastAsia" w:ascii="仿宋_GB2312" w:hAnsi="宋体" w:eastAsia="仿宋_GB2312"/>
          <w:color w:val="auto"/>
          <w:sz w:val="24"/>
        </w:rPr>
        <w:t>）报价函须注明供应商单位全称及报价时间，格式详见附件，</w:t>
      </w:r>
      <w:r>
        <w:rPr>
          <w:rFonts w:hint="eastAsia" w:ascii="仿宋_GB2312" w:hAnsi="宋体" w:eastAsia="仿宋_GB2312"/>
          <w:color w:val="auto"/>
          <w:sz w:val="24"/>
          <w:lang w:val="en-US" w:eastAsia="zh-CN"/>
        </w:rPr>
        <w:t>递交截止时间：</w:t>
      </w:r>
      <w:r>
        <w:rPr>
          <w:rFonts w:hint="eastAsia" w:ascii="仿宋_GB2312" w:eastAsia="仿宋_GB2312"/>
          <w:snapToGrid w:val="0"/>
          <w:color w:val="auto"/>
          <w:sz w:val="24"/>
          <w:u w:val="single"/>
          <w:lang w:val="en-US" w:eastAsia="zh-CN"/>
        </w:rPr>
        <w:t>2023年5</w:t>
      </w:r>
      <w:r>
        <w:rPr>
          <w:rFonts w:hint="eastAsia" w:ascii="仿宋_GB2312" w:eastAsia="仿宋_GB2312"/>
          <w:snapToGrid w:val="0"/>
          <w:color w:val="auto"/>
          <w:sz w:val="24"/>
          <w:u w:val="single"/>
        </w:rPr>
        <w:t>月</w:t>
      </w:r>
      <w:r>
        <w:rPr>
          <w:rFonts w:hint="eastAsia" w:ascii="仿宋_GB2312" w:eastAsia="仿宋_GB2312"/>
          <w:snapToGrid w:val="0"/>
          <w:color w:val="auto"/>
          <w:sz w:val="24"/>
          <w:u w:val="single"/>
          <w:lang w:val="en-US" w:eastAsia="zh-CN"/>
        </w:rPr>
        <w:t>19</w:t>
      </w:r>
      <w:r>
        <w:rPr>
          <w:rFonts w:hint="eastAsia" w:ascii="仿宋_GB2312" w:eastAsia="仿宋_GB2312"/>
          <w:snapToGrid w:val="0"/>
          <w:color w:val="auto"/>
          <w:sz w:val="24"/>
          <w:u w:val="single"/>
        </w:rPr>
        <w:t>日</w:t>
      </w:r>
      <w:r>
        <w:rPr>
          <w:rFonts w:hint="eastAsia" w:ascii="仿宋_GB2312" w:eastAsia="仿宋_GB2312"/>
          <w:snapToGrid w:val="0"/>
          <w:color w:val="auto"/>
          <w:sz w:val="24"/>
          <w:u w:val="single"/>
          <w:lang w:val="en-US" w:eastAsia="zh-CN"/>
        </w:rPr>
        <w:t>14:30</w:t>
      </w:r>
      <w:r>
        <w:rPr>
          <w:rFonts w:hint="eastAsia" w:ascii="仿宋_GB2312" w:eastAsia="仿宋_GB2312"/>
          <w:snapToGrid w:val="0"/>
          <w:color w:val="auto"/>
          <w:sz w:val="24"/>
          <w:u w:val="single"/>
        </w:rPr>
        <w:t>时</w:t>
      </w:r>
      <w:r>
        <w:rPr>
          <w:rFonts w:hint="eastAsia" w:ascii="仿宋_GB2312" w:eastAsia="仿宋_GB2312"/>
          <w:snapToGrid w:val="0"/>
          <w:color w:val="auto"/>
          <w:sz w:val="24"/>
          <w:u w:val="none"/>
          <w:lang w:eastAsia="zh-CN"/>
        </w:rPr>
        <w:t>，</w:t>
      </w:r>
      <w:r>
        <w:rPr>
          <w:rFonts w:hint="eastAsia" w:ascii="仿宋_GB2312" w:eastAsia="仿宋_GB2312"/>
          <w:snapToGrid w:val="0"/>
          <w:color w:val="auto"/>
          <w:sz w:val="24"/>
          <w:u w:val="none"/>
          <w:lang w:val="en-US" w:eastAsia="zh-CN"/>
        </w:rPr>
        <w:t>开标时间：</w:t>
      </w:r>
      <w:r>
        <w:rPr>
          <w:rFonts w:hint="eastAsia" w:ascii="仿宋_GB2312" w:eastAsia="仿宋_GB2312"/>
          <w:snapToGrid w:val="0"/>
          <w:color w:val="auto"/>
          <w:sz w:val="24"/>
          <w:u w:val="single"/>
          <w:lang w:val="en-US" w:eastAsia="zh-CN"/>
        </w:rPr>
        <w:t>2023年5</w:t>
      </w:r>
      <w:r>
        <w:rPr>
          <w:rFonts w:hint="eastAsia" w:ascii="仿宋_GB2312" w:eastAsia="仿宋_GB2312"/>
          <w:snapToGrid w:val="0"/>
          <w:color w:val="auto"/>
          <w:sz w:val="24"/>
          <w:u w:val="single"/>
        </w:rPr>
        <w:t>月</w:t>
      </w:r>
      <w:r>
        <w:rPr>
          <w:rFonts w:hint="eastAsia" w:ascii="仿宋_GB2312" w:eastAsia="仿宋_GB2312"/>
          <w:snapToGrid w:val="0"/>
          <w:color w:val="auto"/>
          <w:sz w:val="24"/>
          <w:u w:val="single"/>
          <w:lang w:val="en-US" w:eastAsia="zh-CN"/>
        </w:rPr>
        <w:t>19</w:t>
      </w:r>
      <w:r>
        <w:rPr>
          <w:rFonts w:hint="eastAsia" w:ascii="仿宋_GB2312" w:eastAsia="仿宋_GB2312"/>
          <w:snapToGrid w:val="0"/>
          <w:color w:val="auto"/>
          <w:sz w:val="24"/>
          <w:u w:val="single"/>
        </w:rPr>
        <w:t>日</w:t>
      </w:r>
      <w:r>
        <w:rPr>
          <w:rFonts w:hint="eastAsia" w:ascii="仿宋_GB2312" w:eastAsia="仿宋_GB2312"/>
          <w:snapToGrid w:val="0"/>
          <w:color w:val="auto"/>
          <w:sz w:val="24"/>
          <w:u w:val="single"/>
          <w:lang w:val="en-US" w:eastAsia="zh-CN"/>
        </w:rPr>
        <w:t>14:30</w:t>
      </w:r>
      <w:r>
        <w:rPr>
          <w:rFonts w:hint="eastAsia" w:ascii="仿宋_GB2312" w:eastAsia="仿宋_GB2312"/>
          <w:snapToGrid w:val="0"/>
          <w:color w:val="auto"/>
          <w:sz w:val="24"/>
          <w:u w:val="single"/>
        </w:rPr>
        <w:t>时</w:t>
      </w:r>
      <w:r>
        <w:rPr>
          <w:rFonts w:hint="eastAsia" w:ascii="仿宋_GB2312" w:eastAsia="仿宋_GB2312"/>
          <w:snapToGrid w:val="0"/>
          <w:color w:val="auto"/>
          <w:sz w:val="24"/>
        </w:rPr>
        <w:t>。联系人：</w:t>
      </w:r>
      <w:r>
        <w:rPr>
          <w:rFonts w:hint="eastAsia" w:ascii="仿宋_GB2312" w:eastAsia="仿宋_GB2312"/>
          <w:snapToGrid w:val="0"/>
          <w:color w:val="auto"/>
          <w:sz w:val="24"/>
          <w:u w:val="single"/>
          <w:lang w:val="en-US" w:eastAsia="zh-CN"/>
        </w:rPr>
        <w:t>周女士</w:t>
      </w:r>
      <w:r>
        <w:rPr>
          <w:rFonts w:hint="eastAsia" w:ascii="仿宋_GB2312" w:eastAsia="仿宋_GB2312"/>
          <w:snapToGrid w:val="0"/>
          <w:color w:val="auto"/>
          <w:sz w:val="24"/>
        </w:rPr>
        <w:t>，电话：</w:t>
      </w:r>
      <w:r>
        <w:rPr>
          <w:rFonts w:hint="eastAsia" w:ascii="仿宋_GB2312" w:eastAsia="仿宋_GB2312"/>
          <w:snapToGrid w:val="0"/>
          <w:color w:val="auto"/>
          <w:sz w:val="24"/>
          <w:u w:val="single"/>
          <w:lang w:val="en-US" w:eastAsia="zh-CN"/>
        </w:rPr>
        <w:t>18502821576</w:t>
      </w:r>
      <w:r>
        <w:rPr>
          <w:rFonts w:hint="eastAsia" w:ascii="仿宋_GB2312" w:eastAsia="仿宋_GB2312"/>
          <w:snapToGrid w:val="0"/>
          <w:color w:val="auto"/>
          <w:sz w:val="24"/>
        </w:rPr>
        <w:t>，递交地址：</w:t>
      </w:r>
      <w:r>
        <w:rPr>
          <w:rFonts w:hint="eastAsia" w:ascii="仿宋_GB2312" w:eastAsia="仿宋_GB2312"/>
          <w:snapToGrid w:val="0"/>
          <w:color w:val="auto"/>
          <w:sz w:val="24"/>
          <w:u w:val="single"/>
        </w:rPr>
        <w:t>成都市双流区蛟龙工业港</w:t>
      </w:r>
      <w:r>
        <w:rPr>
          <w:rFonts w:hint="eastAsia" w:ascii="仿宋_GB2312" w:eastAsia="仿宋_GB2312"/>
          <w:snapToGrid w:val="0"/>
          <w:color w:val="auto"/>
          <w:sz w:val="24"/>
          <w:u w:val="single"/>
          <w:lang w:val="en-US" w:eastAsia="zh-CN"/>
        </w:rPr>
        <w:t>威海路150号二楼会议室</w:t>
      </w:r>
      <w:r>
        <w:rPr>
          <w:rFonts w:hint="eastAsia" w:ascii="仿宋_GB2312" w:eastAsia="仿宋_GB2312"/>
          <w:snapToGrid w:val="0"/>
          <w:color w:val="auto"/>
          <w:sz w:val="24"/>
        </w:rPr>
        <w:t>。</w:t>
      </w:r>
      <w:r>
        <w:rPr>
          <w:rFonts w:ascii="仿宋_GB2312" w:hAnsi="宋体" w:eastAsia="仿宋_GB2312" w:cs="仿宋_GB2312"/>
          <w:b/>
          <w:bCs/>
          <w:color w:val="auto"/>
          <w:kern w:val="0"/>
          <w:sz w:val="24"/>
          <w:szCs w:val="24"/>
          <w:lang w:val="en-US" w:eastAsia="zh-CN" w:bidi="ar"/>
        </w:rPr>
        <w:t>报价文件必须胶装提交。</w:t>
      </w:r>
    </w:p>
    <w:p>
      <w:pPr>
        <w:pStyle w:val="8"/>
        <w:numPr>
          <w:ilvl w:val="0"/>
          <w:numId w:val="1"/>
        </w:numPr>
        <w:shd w:val="clear" w:color="auto" w:fill="FFFFFF"/>
        <w:adjustRightInd w:val="0"/>
        <w:spacing w:before="0" w:beforeAutospacing="0" w:after="0" w:afterAutospacing="0" w:line="36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有以下情形之一的报价函均为无效报价。</w:t>
      </w:r>
    </w:p>
    <w:p>
      <w:pPr>
        <w:adjustRightInd w:val="0"/>
        <w:spacing w:line="360" w:lineRule="exact"/>
        <w:ind w:firstLine="480"/>
        <w:rPr>
          <w:rFonts w:ascii="仿宋_GB2312" w:hAnsi="宋体" w:eastAsia="仿宋_GB2312"/>
          <w:color w:val="auto"/>
          <w:sz w:val="24"/>
        </w:rPr>
      </w:pPr>
      <w:r>
        <w:rPr>
          <w:rFonts w:hint="eastAsia" w:ascii="仿宋_GB2312" w:hAnsi="宋体" w:eastAsia="仿宋_GB2312"/>
          <w:color w:val="auto"/>
          <w:sz w:val="24"/>
        </w:rPr>
        <w:t xml:space="preserve">1、未按要求签署和密封的报价函； </w:t>
      </w:r>
    </w:p>
    <w:p>
      <w:pPr>
        <w:adjustRightInd w:val="0"/>
        <w:spacing w:line="360" w:lineRule="exact"/>
        <w:ind w:firstLine="480"/>
        <w:rPr>
          <w:rFonts w:hint="eastAsia" w:ascii="仿宋_GB2312" w:hAnsi="宋体" w:eastAsia="仿宋_GB2312"/>
          <w:color w:val="auto"/>
          <w:sz w:val="24"/>
        </w:rPr>
      </w:pPr>
      <w:r>
        <w:rPr>
          <w:rFonts w:hint="eastAsia" w:ascii="仿宋_GB2312" w:hAnsi="宋体" w:eastAsia="仿宋_GB2312"/>
          <w:color w:val="auto"/>
          <w:sz w:val="24"/>
          <w:lang w:val="en-US" w:eastAsia="zh-CN"/>
        </w:rPr>
        <w:t>2</w:t>
      </w:r>
      <w:r>
        <w:rPr>
          <w:rFonts w:hint="eastAsia" w:ascii="仿宋_GB2312" w:hAnsi="宋体" w:eastAsia="仿宋_GB2312"/>
          <w:color w:val="auto"/>
          <w:sz w:val="24"/>
        </w:rPr>
        <w:t>、</w:t>
      </w:r>
      <w:r>
        <w:rPr>
          <w:rFonts w:ascii="仿宋_GB2312" w:hAnsi="宋体" w:eastAsia="仿宋_GB2312"/>
          <w:color w:val="auto"/>
          <w:sz w:val="24"/>
        </w:rPr>
        <w:t>超过最高限价的报价</w:t>
      </w:r>
      <w:r>
        <w:rPr>
          <w:rFonts w:hint="eastAsia" w:ascii="仿宋_GB2312" w:hAnsi="宋体" w:eastAsia="仿宋_GB2312"/>
          <w:color w:val="auto"/>
          <w:sz w:val="24"/>
        </w:rPr>
        <w:t>；</w:t>
      </w:r>
    </w:p>
    <w:p>
      <w:pPr>
        <w:adjustRightInd w:val="0"/>
        <w:spacing w:line="360" w:lineRule="exact"/>
        <w:ind w:firstLine="480"/>
        <w:rPr>
          <w:rFonts w:ascii="仿宋_GB2312" w:hAnsi="宋体" w:eastAsia="仿宋_GB2312"/>
          <w:color w:val="auto"/>
          <w:sz w:val="24"/>
        </w:rPr>
      </w:pPr>
      <w:r>
        <w:rPr>
          <w:rFonts w:hint="eastAsia" w:ascii="仿宋_GB2312" w:hAnsi="宋体" w:eastAsia="仿宋_GB2312"/>
          <w:color w:val="auto"/>
          <w:sz w:val="24"/>
          <w:lang w:val="en-US" w:eastAsia="zh-CN"/>
        </w:rPr>
        <w:t>3、</w:t>
      </w:r>
      <w:r>
        <w:rPr>
          <w:rFonts w:hint="eastAsia" w:ascii="仿宋_GB2312" w:hAnsi="宋体" w:eastAsia="仿宋_GB2312"/>
          <w:color w:val="auto"/>
          <w:sz w:val="24"/>
        </w:rPr>
        <w:t>未在规定时间递交至规定地点或邮箱的报价函；</w:t>
      </w:r>
    </w:p>
    <w:p>
      <w:pPr>
        <w:adjustRightInd w:val="0"/>
        <w:spacing w:line="360" w:lineRule="exact"/>
        <w:ind w:firstLine="480"/>
        <w:rPr>
          <w:rFonts w:ascii="仿宋_GB2312" w:hAnsi="宋体" w:eastAsia="仿宋_GB2312"/>
          <w:color w:val="auto"/>
          <w:sz w:val="24"/>
        </w:rPr>
      </w:pPr>
      <w:r>
        <w:rPr>
          <w:rFonts w:hint="eastAsia" w:ascii="仿宋_GB2312" w:hAnsi="宋体" w:eastAsia="仿宋_GB2312"/>
          <w:color w:val="auto"/>
          <w:sz w:val="24"/>
          <w:lang w:val="en-US" w:eastAsia="zh-CN"/>
        </w:rPr>
        <w:t>4</w:t>
      </w:r>
      <w:r>
        <w:rPr>
          <w:rFonts w:hint="eastAsia" w:ascii="仿宋_GB2312" w:hAnsi="宋体" w:eastAsia="仿宋_GB2312"/>
          <w:color w:val="auto"/>
          <w:sz w:val="24"/>
        </w:rPr>
        <w:t>、单位负责人为同一人或存在控股、管理关系的不同单位，不得参加同一标段报价，否则，相关投标无效。</w:t>
      </w:r>
    </w:p>
    <w:p>
      <w:pPr>
        <w:adjustRightInd w:val="0"/>
        <w:spacing w:line="360" w:lineRule="exact"/>
        <w:ind w:firstLine="480"/>
        <w:rPr>
          <w:rFonts w:hint="eastAsia" w:ascii="仿宋_GB2312" w:hAnsi="宋体" w:eastAsia="仿宋_GB2312"/>
          <w:color w:val="auto"/>
          <w:sz w:val="24"/>
          <w:szCs w:val="24"/>
        </w:rPr>
      </w:pPr>
      <w:r>
        <w:rPr>
          <w:rFonts w:hint="eastAsia" w:ascii="仿宋_GB2312" w:hAnsi="宋体" w:eastAsia="仿宋_GB2312"/>
          <w:color w:val="auto"/>
          <w:sz w:val="24"/>
          <w:lang w:val="en-US" w:eastAsia="zh-CN"/>
        </w:rPr>
        <w:t>5</w:t>
      </w:r>
      <w:r>
        <w:rPr>
          <w:rFonts w:hint="eastAsia" w:ascii="仿宋_GB2312" w:hAnsi="宋体" w:eastAsia="仿宋_GB2312"/>
          <w:color w:val="auto"/>
          <w:sz w:val="24"/>
        </w:rPr>
        <w:t>、相关</w:t>
      </w:r>
      <w:r>
        <w:rPr>
          <w:rFonts w:hint="eastAsia" w:ascii="仿宋_GB2312" w:hAnsi="宋体" w:eastAsia="仿宋_GB2312"/>
          <w:color w:val="auto"/>
          <w:sz w:val="24"/>
          <w:szCs w:val="24"/>
        </w:rPr>
        <w:t>法律法规规定的其他情形等。</w:t>
      </w:r>
    </w:p>
    <w:p>
      <w:pPr>
        <w:pStyle w:val="8"/>
        <w:numPr>
          <w:ilvl w:val="0"/>
          <w:numId w:val="1"/>
        </w:numPr>
        <w:shd w:val="clear" w:color="auto" w:fill="FFFFFF"/>
        <w:adjustRightInd w:val="0"/>
        <w:spacing w:before="0" w:beforeAutospacing="0" w:after="0" w:afterAutospacing="0" w:line="360" w:lineRule="exact"/>
        <w:ind w:firstLine="480" w:firstLineChars="200"/>
        <w:rPr>
          <w:color w:val="auto"/>
          <w:sz w:val="24"/>
          <w:szCs w:val="24"/>
        </w:rPr>
      </w:pPr>
      <w:r>
        <w:rPr>
          <w:rFonts w:ascii="仿宋_GB2312" w:hAnsi="宋体" w:eastAsia="仿宋_GB2312" w:cs="仿宋_GB2312"/>
          <w:color w:val="auto"/>
          <w:kern w:val="0"/>
          <w:sz w:val="24"/>
          <w:szCs w:val="24"/>
          <w:lang w:val="en-US" w:eastAsia="zh-CN" w:bidi="ar"/>
        </w:rPr>
        <w:t>其他要求：</w:t>
      </w:r>
      <w:r>
        <w:rPr>
          <w:rFonts w:hint="eastAsia" w:ascii="仿宋_GB2312" w:eastAsia="仿宋_GB2312" w:cs="仿宋_GB2312"/>
          <w:color w:val="auto"/>
          <w:kern w:val="0"/>
          <w:sz w:val="24"/>
          <w:szCs w:val="24"/>
          <w:lang w:val="en-US" w:eastAsia="zh-CN" w:bidi="ar"/>
        </w:rPr>
        <w:t>/</w:t>
      </w:r>
      <w:r>
        <w:rPr>
          <w:rFonts w:ascii="仿宋_GB2312" w:hAnsi="宋体" w:eastAsia="仿宋_GB2312" w:cs="仿宋_GB2312"/>
          <w:color w:val="auto"/>
          <w:kern w:val="0"/>
          <w:sz w:val="24"/>
          <w:szCs w:val="24"/>
          <w:lang w:val="en-US" w:eastAsia="zh-CN" w:bidi="ar"/>
        </w:rPr>
        <w:t xml:space="preserve"> </w:t>
      </w:r>
    </w:p>
    <w:p>
      <w:pPr>
        <w:pStyle w:val="8"/>
        <w:numPr>
          <w:ilvl w:val="0"/>
          <w:numId w:val="1"/>
        </w:numPr>
        <w:shd w:val="clear" w:color="auto" w:fill="FFFFFF"/>
        <w:adjustRightInd w:val="0"/>
        <w:spacing w:before="0" w:beforeAutospacing="0" w:after="0" w:afterAutospacing="0" w:line="360" w:lineRule="exact"/>
        <w:ind w:firstLine="480" w:firstLineChars="200"/>
        <w:rPr>
          <w:color w:val="auto"/>
          <w:sz w:val="24"/>
          <w:szCs w:val="24"/>
        </w:rPr>
      </w:pPr>
      <w:r>
        <w:rPr>
          <w:rFonts w:hint="eastAsia" w:ascii="仿宋_GB2312" w:hAnsi="宋体" w:eastAsia="仿宋_GB2312" w:cs="仿宋_GB2312"/>
          <w:color w:val="auto"/>
          <w:kern w:val="0"/>
          <w:sz w:val="24"/>
          <w:szCs w:val="24"/>
          <w:lang w:val="en-US" w:eastAsia="zh-CN" w:bidi="ar"/>
        </w:rPr>
        <w:t>经评审后，有效报价不足三家时重新采购；在符合采购需求、质量和服务相等的前提下，确定</w:t>
      </w:r>
      <w:r>
        <w:rPr>
          <w:rFonts w:hint="eastAsia" w:ascii="仿宋_GB2312" w:hAnsi="宋体" w:eastAsia="仿宋_GB2312" w:cs="仿宋_GB2312"/>
          <w:b/>
          <w:bCs/>
          <w:color w:val="auto"/>
          <w:kern w:val="0"/>
          <w:sz w:val="24"/>
          <w:szCs w:val="24"/>
          <w:lang w:val="en-US" w:eastAsia="zh-CN" w:bidi="ar"/>
        </w:rPr>
        <w:t>最低报价</w:t>
      </w:r>
      <w:r>
        <w:rPr>
          <w:rFonts w:hint="eastAsia" w:ascii="仿宋_GB2312" w:hAnsi="宋体" w:eastAsia="仿宋_GB2312" w:cs="仿宋_GB2312"/>
          <w:color w:val="auto"/>
          <w:kern w:val="0"/>
          <w:sz w:val="24"/>
          <w:szCs w:val="24"/>
          <w:lang w:val="en-US" w:eastAsia="zh-CN" w:bidi="ar"/>
        </w:rPr>
        <w:t>的供应商为成交供应商；</w:t>
      </w:r>
    </w:p>
    <w:p>
      <w:pPr>
        <w:spacing w:line="360" w:lineRule="exact"/>
        <w:ind w:firstLine="480" w:firstLineChars="200"/>
        <w:rPr>
          <w:rFonts w:hint="default" w:ascii="仿宋_GB2312" w:hAnsi="宋体" w:eastAsia="仿宋_GB2312"/>
          <w:snapToGrid w:val="0"/>
          <w:color w:val="auto"/>
          <w:kern w:val="0"/>
          <w:sz w:val="24"/>
          <w:lang w:val="en-US" w:eastAsia="zh-CN"/>
        </w:rPr>
      </w:pPr>
      <w:r>
        <w:rPr>
          <w:rFonts w:hint="eastAsia" w:ascii="仿宋_GB2312" w:hAnsi="宋体" w:eastAsia="仿宋_GB2312"/>
          <w:snapToGrid w:val="0"/>
          <w:color w:val="auto"/>
          <w:kern w:val="0"/>
          <w:sz w:val="24"/>
        </w:rPr>
        <w:t>附件：</w:t>
      </w:r>
      <w:r>
        <w:rPr>
          <w:rFonts w:hint="eastAsia" w:ascii="仿宋_GB2312" w:hAnsi="宋体" w:eastAsia="仿宋_GB2312"/>
          <w:snapToGrid w:val="0"/>
          <w:color w:val="auto"/>
          <w:kern w:val="0"/>
          <w:sz w:val="24"/>
          <w:lang w:val="en-US" w:eastAsia="zh-CN"/>
        </w:rPr>
        <w:t>1、设备性能基本要求</w:t>
      </w:r>
    </w:p>
    <w:p>
      <w:pPr>
        <w:spacing w:line="360" w:lineRule="exact"/>
        <w:ind w:firstLine="1200" w:firstLineChars="500"/>
        <w:rPr>
          <w:rFonts w:hint="eastAsia" w:ascii="仿宋_GB2312" w:hAnsi="宋体" w:eastAsia="仿宋_GB2312"/>
          <w:snapToGrid w:val="0"/>
          <w:color w:val="auto"/>
          <w:kern w:val="0"/>
          <w:sz w:val="24"/>
        </w:rPr>
      </w:pPr>
      <w:r>
        <w:rPr>
          <w:rFonts w:hint="eastAsia" w:ascii="仿宋_GB2312" w:hAnsi="宋体" w:eastAsia="仿宋_GB2312"/>
          <w:snapToGrid w:val="0"/>
          <w:color w:val="auto"/>
          <w:kern w:val="0"/>
          <w:sz w:val="24"/>
          <w:lang w:val="en-US" w:eastAsia="zh-CN"/>
        </w:rPr>
        <w:t>2、</w:t>
      </w:r>
      <w:r>
        <w:rPr>
          <w:rFonts w:hint="eastAsia" w:ascii="仿宋_GB2312" w:hAnsi="宋体" w:eastAsia="仿宋_GB2312"/>
          <w:snapToGrid w:val="0"/>
          <w:color w:val="auto"/>
          <w:kern w:val="0"/>
          <w:sz w:val="24"/>
        </w:rPr>
        <w:t>《报价函格式》</w:t>
      </w:r>
    </w:p>
    <w:p>
      <w:pPr>
        <w:adjustRightInd w:val="0"/>
        <w:spacing w:line="360" w:lineRule="exact"/>
        <w:ind w:firstLine="480"/>
        <w:rPr>
          <w:rFonts w:hAnsi="宋体"/>
          <w:color w:val="auto"/>
          <w:sz w:val="24"/>
        </w:rPr>
      </w:pPr>
      <w:r>
        <w:rPr>
          <w:rFonts w:hint="eastAsia" w:hAnsi="宋体"/>
          <w:color w:val="auto"/>
          <w:sz w:val="24"/>
        </w:rPr>
        <w:t xml:space="preserve">                     </w:t>
      </w:r>
      <w:r>
        <w:rPr>
          <w:rFonts w:hAnsi="宋体"/>
          <w:color w:val="auto"/>
          <w:sz w:val="24"/>
        </w:rPr>
        <w:t xml:space="preserve">       </w:t>
      </w:r>
    </w:p>
    <w:p>
      <w:pPr>
        <w:adjustRightInd w:val="0"/>
        <w:spacing w:line="360" w:lineRule="exact"/>
        <w:rPr>
          <w:rFonts w:hAnsi="宋体"/>
          <w:color w:val="auto"/>
          <w:sz w:val="24"/>
        </w:rPr>
      </w:pPr>
    </w:p>
    <w:p>
      <w:pPr>
        <w:adjustRightInd w:val="0"/>
        <w:spacing w:line="360" w:lineRule="exact"/>
        <w:ind w:firstLine="3662" w:firstLineChars="1526"/>
        <w:rPr>
          <w:rFonts w:hAnsi="宋体" w:eastAsia="仿宋_GB2312"/>
          <w:color w:val="auto"/>
          <w:sz w:val="24"/>
        </w:rPr>
      </w:pPr>
      <w:r>
        <w:rPr>
          <w:rFonts w:hAnsi="宋体"/>
          <w:color w:val="auto"/>
          <w:sz w:val="24"/>
        </w:rPr>
        <w:t xml:space="preserve">  </w:t>
      </w:r>
      <w:r>
        <w:rPr>
          <w:rFonts w:hint="eastAsia" w:hAnsi="宋体"/>
          <w:color w:val="auto"/>
          <w:sz w:val="24"/>
        </w:rPr>
        <w:t xml:space="preserve">   </w:t>
      </w:r>
      <w:r>
        <w:rPr>
          <w:rFonts w:hint="eastAsia" w:ascii="仿宋_GB2312" w:hAnsi="宋体" w:eastAsia="仿宋_GB2312"/>
          <w:color w:val="auto"/>
          <w:sz w:val="24"/>
        </w:rPr>
        <w:t>四川济通工程试验检测有限公司</w:t>
      </w:r>
    </w:p>
    <w:p>
      <w:pPr>
        <w:adjustRightInd w:val="0"/>
        <w:spacing w:line="360" w:lineRule="exact"/>
        <w:ind w:firstLine="480"/>
        <w:rPr>
          <w:rFonts w:hAnsi="宋体"/>
          <w:snapToGrid w:val="0"/>
          <w:color w:val="auto"/>
          <w:kern w:val="0"/>
          <w:sz w:val="28"/>
          <w:szCs w:val="28"/>
        </w:rPr>
      </w:pPr>
      <w:r>
        <w:rPr>
          <w:rFonts w:hint="eastAsia" w:hAnsi="宋体"/>
          <w:color w:val="auto"/>
          <w:sz w:val="24"/>
        </w:rPr>
        <w:t xml:space="preserve">                             </w:t>
      </w:r>
      <w:r>
        <w:rPr>
          <w:rFonts w:hAnsi="宋体"/>
          <w:color w:val="auto"/>
          <w:sz w:val="24"/>
        </w:rPr>
        <w:t xml:space="preserve">        </w:t>
      </w:r>
      <w:r>
        <w:rPr>
          <w:rFonts w:hint="eastAsia" w:hAnsi="宋体"/>
          <w:color w:val="auto"/>
          <w:sz w:val="24"/>
          <w:u w:val="single"/>
        </w:rPr>
        <w:t xml:space="preserve"> </w:t>
      </w:r>
      <w:r>
        <w:rPr>
          <w:rFonts w:hint="eastAsia" w:ascii="仿宋_GB2312" w:hAnsi="宋体" w:eastAsia="仿宋_GB2312"/>
          <w:color w:val="auto"/>
          <w:sz w:val="24"/>
          <w:u w:val="single"/>
        </w:rPr>
        <w:t>20</w:t>
      </w:r>
      <w:r>
        <w:rPr>
          <w:rFonts w:hint="eastAsia" w:ascii="仿宋_GB2312" w:hAnsi="宋体" w:eastAsia="仿宋_GB2312"/>
          <w:color w:val="auto"/>
          <w:sz w:val="24"/>
          <w:u w:val="single"/>
          <w:lang w:val="en-US" w:eastAsia="zh-CN"/>
        </w:rPr>
        <w:t>23</w:t>
      </w:r>
      <w:r>
        <w:rPr>
          <w:rFonts w:hint="eastAsia" w:ascii="仿宋_GB2312" w:hAnsi="宋体" w:eastAsia="仿宋_GB2312"/>
          <w:color w:val="auto"/>
          <w:sz w:val="24"/>
          <w:u w:val="single"/>
        </w:rPr>
        <w:t xml:space="preserve"> </w:t>
      </w:r>
      <w:r>
        <w:rPr>
          <w:rFonts w:hint="eastAsia" w:ascii="仿宋_GB2312" w:hAnsi="宋体" w:eastAsia="仿宋_GB2312"/>
          <w:color w:val="auto"/>
          <w:sz w:val="24"/>
        </w:rPr>
        <w:t>年</w:t>
      </w:r>
      <w:r>
        <w:rPr>
          <w:rFonts w:hint="eastAsia" w:ascii="仿宋_GB2312" w:hAnsi="宋体" w:eastAsia="仿宋_GB2312"/>
          <w:color w:val="auto"/>
          <w:sz w:val="24"/>
          <w:u w:val="single"/>
        </w:rPr>
        <w:t xml:space="preserve"> </w:t>
      </w:r>
      <w:r>
        <w:rPr>
          <w:rFonts w:hint="eastAsia" w:ascii="仿宋_GB2312" w:hAnsi="宋体" w:eastAsia="仿宋_GB2312"/>
          <w:color w:val="auto"/>
          <w:sz w:val="24"/>
          <w:u w:val="single"/>
          <w:lang w:val="en-US" w:eastAsia="zh-CN"/>
        </w:rPr>
        <w:t>5</w:t>
      </w:r>
      <w:r>
        <w:rPr>
          <w:rFonts w:hint="eastAsia" w:ascii="仿宋_GB2312" w:hAnsi="宋体" w:eastAsia="仿宋_GB2312"/>
          <w:color w:val="auto"/>
          <w:sz w:val="24"/>
          <w:u w:val="single"/>
        </w:rPr>
        <w:t xml:space="preserve"> </w:t>
      </w:r>
      <w:r>
        <w:rPr>
          <w:rFonts w:hint="eastAsia" w:ascii="仿宋_GB2312" w:hAnsi="宋体" w:eastAsia="仿宋_GB2312"/>
          <w:color w:val="auto"/>
          <w:sz w:val="24"/>
        </w:rPr>
        <w:t>月</w:t>
      </w:r>
      <w:r>
        <w:rPr>
          <w:rFonts w:hint="eastAsia" w:ascii="仿宋_GB2312" w:hAnsi="宋体" w:eastAsia="仿宋_GB2312"/>
          <w:color w:val="auto"/>
          <w:sz w:val="24"/>
          <w:u w:val="single"/>
        </w:rPr>
        <w:t xml:space="preserve"> </w:t>
      </w:r>
      <w:r>
        <w:rPr>
          <w:rFonts w:hint="eastAsia" w:ascii="仿宋_GB2312" w:hAnsi="宋体" w:eastAsia="仿宋_GB2312"/>
          <w:color w:val="auto"/>
          <w:sz w:val="24"/>
          <w:u w:val="single"/>
          <w:lang w:val="en-US" w:eastAsia="zh-CN"/>
        </w:rPr>
        <w:t>16</w:t>
      </w:r>
      <w:r>
        <w:rPr>
          <w:rFonts w:hint="eastAsia" w:ascii="仿宋_GB2312" w:hAnsi="宋体" w:eastAsia="仿宋_GB2312"/>
          <w:color w:val="auto"/>
          <w:sz w:val="24"/>
          <w:u w:val="single"/>
        </w:rPr>
        <w:t xml:space="preserve"> </w:t>
      </w:r>
      <w:r>
        <w:rPr>
          <w:rFonts w:hint="eastAsia" w:ascii="仿宋_GB2312" w:hAnsi="宋体" w:eastAsia="仿宋_GB2312"/>
          <w:color w:val="auto"/>
          <w:sz w:val="24"/>
        </w:rPr>
        <w:t>日</w:t>
      </w:r>
    </w:p>
    <w:p>
      <w:pPr>
        <w:spacing w:line="360" w:lineRule="exact"/>
        <w:rPr>
          <w:rFonts w:hint="eastAsia" w:ascii="仿宋" w:hAnsi="仿宋" w:eastAsia="仿宋" w:cs="仿宋"/>
          <w:b/>
          <w:bCs/>
          <w:color w:val="auto"/>
          <w:sz w:val="28"/>
          <w:szCs w:val="36"/>
          <w:lang w:val="en-US" w:eastAsia="zh-CN"/>
        </w:rPr>
      </w:pPr>
      <w:r>
        <w:rPr>
          <w:rFonts w:hint="eastAsia" w:ascii="仿宋" w:hAnsi="仿宋" w:eastAsia="仿宋" w:cs="仿宋"/>
          <w:b/>
          <w:bCs/>
          <w:color w:val="auto"/>
          <w:sz w:val="28"/>
          <w:szCs w:val="36"/>
          <w:lang w:val="en-US" w:eastAsia="zh-CN"/>
        </w:rPr>
        <w:t>附件</w:t>
      </w:r>
    </w:p>
    <w:p>
      <w:pPr>
        <w:pStyle w:val="2"/>
        <w:jc w:val="center"/>
        <w:rPr>
          <w:rFonts w:hint="default" w:eastAsia="宋体"/>
          <w:b/>
          <w:bCs/>
          <w:color w:val="auto"/>
          <w:sz w:val="24"/>
          <w:szCs w:val="24"/>
          <w:lang w:val="en-US" w:eastAsia="zh-CN"/>
        </w:rPr>
      </w:pPr>
      <w:r>
        <w:rPr>
          <w:rFonts w:hint="eastAsia"/>
          <w:b/>
          <w:bCs/>
          <w:color w:val="auto"/>
          <w:sz w:val="24"/>
          <w:szCs w:val="24"/>
          <w:lang w:val="en-US" w:eastAsia="zh-CN"/>
        </w:rPr>
        <w:t>设备性能基本要求一览表</w:t>
      </w:r>
    </w:p>
    <w:tbl>
      <w:tblPr>
        <w:tblStyle w:val="6"/>
        <w:tblW w:w="865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10"/>
        <w:gridCol w:w="671"/>
        <w:gridCol w:w="647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38" w:hRule="atLeast"/>
          <w:jc w:val="center"/>
        </w:trPr>
        <w:tc>
          <w:tcPr>
            <w:tcW w:w="1510" w:type="dxa"/>
            <w:vMerge w:val="restart"/>
            <w:tcBorders>
              <w:top w:val="single" w:color="auto" w:sz="4" w:space="0"/>
              <w:left w:val="single" w:color="auto" w:sz="4" w:space="0"/>
              <w:right w:val="single" w:color="auto" w:sz="4" w:space="0"/>
            </w:tcBorders>
            <w:noWrap w:val="0"/>
            <w:vAlign w:val="center"/>
          </w:tcPr>
          <w:p>
            <w:pPr>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配置名称</w:t>
            </w:r>
          </w:p>
        </w:tc>
        <w:tc>
          <w:tcPr>
            <w:tcW w:w="671" w:type="dxa"/>
            <w:tcBorders>
              <w:top w:val="single" w:color="auto" w:sz="4" w:space="0"/>
              <w:left w:val="single" w:color="auto" w:sz="4" w:space="0"/>
              <w:right w:val="single" w:color="auto" w:sz="4" w:space="0"/>
            </w:tcBorders>
            <w:noWrap w:val="0"/>
            <w:vAlign w:val="center"/>
          </w:tcPr>
          <w:p>
            <w:pPr>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序号</w:t>
            </w:r>
          </w:p>
        </w:tc>
        <w:tc>
          <w:tcPr>
            <w:tcW w:w="647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配置技术指标基本要求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58" w:hRule="atLeast"/>
          <w:jc w:val="center"/>
        </w:trPr>
        <w:tc>
          <w:tcPr>
            <w:tcW w:w="1510" w:type="dxa"/>
            <w:vMerge w:val="restart"/>
            <w:tcBorders>
              <w:top w:val="single" w:color="auto" w:sz="4" w:space="0"/>
              <w:left w:val="single" w:color="auto" w:sz="4" w:space="0"/>
              <w:right w:val="single" w:color="auto" w:sz="4" w:space="0"/>
            </w:tcBorders>
            <w:noWrap w:val="0"/>
            <w:vAlign w:val="center"/>
          </w:tcPr>
          <w:p>
            <w:pPr>
              <w:rPr>
                <w:rFonts w:hint="eastAsia" w:ascii="仿宋" w:hAnsi="仿宋" w:eastAsia="仿宋" w:cs="仿宋"/>
                <w:color w:val="auto"/>
                <w:sz w:val="24"/>
                <w:szCs w:val="24"/>
                <w:lang w:eastAsia="zh-CN"/>
              </w:rPr>
            </w:pPr>
            <w:r>
              <w:rPr>
                <w:rFonts w:hint="eastAsia" w:ascii="仿宋" w:hAnsi="仿宋" w:eastAsia="仿宋" w:cs="仿宋"/>
                <w:b/>
                <w:bCs/>
                <w:color w:val="auto"/>
                <w:sz w:val="24"/>
                <w:szCs w:val="24"/>
              </w:rPr>
              <w:t>主机技术要求</w:t>
            </w:r>
          </w:p>
        </w:tc>
        <w:tc>
          <w:tcPr>
            <w:tcW w:w="67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4"/>
                <w:szCs w:val="24"/>
              </w:rPr>
            </w:pPr>
            <w:r>
              <w:rPr>
                <w:rFonts w:hint="eastAsia" w:ascii="仿宋" w:hAnsi="仿宋" w:eastAsia="仿宋" w:cs="仿宋"/>
                <w:color w:val="auto"/>
                <w:sz w:val="24"/>
                <w:szCs w:val="24"/>
              </w:rPr>
              <w:t>1</w:t>
            </w:r>
          </w:p>
        </w:tc>
        <w:tc>
          <w:tcPr>
            <w:tcW w:w="6478"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szCs w:val="24"/>
              </w:rPr>
            </w:pPr>
            <w:r>
              <w:rPr>
                <w:rFonts w:hint="eastAsia" w:ascii="仿宋" w:hAnsi="仿宋" w:eastAsia="仿宋" w:cs="仿宋"/>
                <w:color w:val="auto"/>
                <w:sz w:val="24"/>
                <w:szCs w:val="24"/>
              </w:rPr>
              <w:t>最低频率达到0Hz（DC），最高频率≥80GHz，提供主机适配的0Hz探头及80GHz以上相关探头的产品彩页、80GHz以上探头含1GHz、10GHz、40GHz频点响应数据的计量证书证明材料及相关描述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4" w:hRule="atLeast"/>
          <w:jc w:val="center"/>
        </w:trPr>
        <w:tc>
          <w:tcPr>
            <w:tcW w:w="1510" w:type="dxa"/>
            <w:vMerge w:val="continue"/>
            <w:tcBorders>
              <w:left w:val="single" w:color="auto" w:sz="4" w:space="0"/>
              <w:right w:val="single" w:color="auto" w:sz="4" w:space="0"/>
            </w:tcBorders>
            <w:noWrap w:val="0"/>
            <w:vAlign w:val="center"/>
          </w:tcPr>
          <w:p>
            <w:pPr>
              <w:rPr>
                <w:rFonts w:hint="eastAsia" w:ascii="仿宋" w:hAnsi="仿宋" w:eastAsia="仿宋" w:cs="仿宋"/>
                <w:color w:val="auto"/>
                <w:sz w:val="24"/>
                <w:szCs w:val="24"/>
              </w:rPr>
            </w:pPr>
          </w:p>
        </w:tc>
        <w:tc>
          <w:tcPr>
            <w:tcW w:w="67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4"/>
                <w:szCs w:val="24"/>
              </w:rPr>
            </w:pPr>
            <w:r>
              <w:rPr>
                <w:rFonts w:hint="eastAsia" w:ascii="仿宋" w:hAnsi="仿宋" w:eastAsia="仿宋" w:cs="仿宋"/>
                <w:color w:val="auto"/>
                <w:sz w:val="24"/>
                <w:szCs w:val="24"/>
              </w:rPr>
              <w:t>2</w:t>
            </w:r>
          </w:p>
        </w:tc>
        <w:tc>
          <w:tcPr>
            <w:tcW w:w="6478"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szCs w:val="24"/>
              </w:rPr>
            </w:pPr>
            <w:r>
              <w:rPr>
                <w:rFonts w:hint="eastAsia" w:ascii="仿宋" w:hAnsi="仿宋" w:eastAsia="仿宋" w:cs="仿宋"/>
                <w:color w:val="auto"/>
                <w:sz w:val="24"/>
                <w:szCs w:val="24"/>
              </w:rPr>
              <w:t>显示屏：尺寸不小于4英寸的高对比度黑白双色显示屏（非彩色屏），在强光下仍能轻松读取数据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22" w:hRule="atLeast"/>
          <w:jc w:val="center"/>
        </w:trPr>
        <w:tc>
          <w:tcPr>
            <w:tcW w:w="1510" w:type="dxa"/>
            <w:vMerge w:val="continue"/>
            <w:tcBorders>
              <w:left w:val="single" w:color="auto" w:sz="4" w:space="0"/>
              <w:right w:val="single" w:color="auto" w:sz="4" w:space="0"/>
            </w:tcBorders>
            <w:noWrap w:val="0"/>
            <w:vAlign w:val="center"/>
          </w:tcPr>
          <w:p>
            <w:pPr>
              <w:rPr>
                <w:rFonts w:hint="eastAsia" w:ascii="仿宋" w:hAnsi="仿宋" w:eastAsia="仿宋" w:cs="仿宋"/>
                <w:color w:val="auto"/>
                <w:sz w:val="24"/>
                <w:szCs w:val="24"/>
              </w:rPr>
            </w:pPr>
          </w:p>
        </w:tc>
        <w:tc>
          <w:tcPr>
            <w:tcW w:w="67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4"/>
                <w:szCs w:val="24"/>
              </w:rPr>
            </w:pPr>
            <w:r>
              <w:rPr>
                <w:rFonts w:hint="eastAsia" w:ascii="仿宋" w:hAnsi="仿宋" w:eastAsia="仿宋" w:cs="仿宋"/>
                <w:color w:val="auto"/>
                <w:sz w:val="24"/>
                <w:szCs w:val="24"/>
              </w:rPr>
              <w:t>3</w:t>
            </w:r>
          </w:p>
        </w:tc>
        <w:tc>
          <w:tcPr>
            <w:tcW w:w="6478" w:type="dxa"/>
            <w:tcBorders>
              <w:top w:val="single" w:color="auto" w:sz="4" w:space="0"/>
              <w:left w:val="single" w:color="auto" w:sz="4" w:space="0"/>
              <w:bottom w:val="single" w:color="auto" w:sz="4" w:space="0"/>
              <w:right w:val="single" w:color="auto" w:sz="4" w:space="0"/>
            </w:tcBorders>
            <w:noWrap w:val="0"/>
            <w:vAlign w:val="center"/>
          </w:tcPr>
          <w:p>
            <w:pPr>
              <w:pStyle w:val="9"/>
              <w:numPr>
                <w:ilvl w:val="0"/>
                <w:numId w:val="0"/>
              </w:numPr>
              <w:snapToGrid w:val="0"/>
              <w:spacing w:beforeLines="0" w:afterLines="0"/>
              <w:ind w:leftChars="0"/>
              <w:rPr>
                <w:rFonts w:hint="eastAsia" w:ascii="仿宋" w:hAnsi="仿宋" w:eastAsia="仿宋" w:cs="仿宋"/>
                <w:color w:val="auto"/>
                <w:sz w:val="24"/>
                <w:szCs w:val="24"/>
              </w:rPr>
            </w:pPr>
            <w:r>
              <w:rPr>
                <w:rFonts w:hint="eastAsia" w:ascii="仿宋" w:hAnsi="仿宋" w:eastAsia="仿宋" w:cs="仿宋"/>
                <w:color w:val="auto"/>
                <w:sz w:val="24"/>
                <w:szCs w:val="24"/>
              </w:rPr>
              <w:t>结果类型：实时值、最小值、最大值、平均值、最大平均值（以上结果类型需为RMS结果，符合GB</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8702-2014要求）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3" w:hRule="atLeast"/>
          <w:jc w:val="center"/>
        </w:trPr>
        <w:tc>
          <w:tcPr>
            <w:tcW w:w="1510" w:type="dxa"/>
            <w:vMerge w:val="continue"/>
            <w:tcBorders>
              <w:left w:val="single" w:color="auto" w:sz="4" w:space="0"/>
              <w:right w:val="single" w:color="auto" w:sz="4" w:space="0"/>
            </w:tcBorders>
            <w:noWrap w:val="0"/>
            <w:vAlign w:val="center"/>
          </w:tcPr>
          <w:p>
            <w:pPr>
              <w:rPr>
                <w:rFonts w:hint="eastAsia" w:ascii="仿宋" w:hAnsi="仿宋" w:eastAsia="仿宋" w:cs="仿宋"/>
                <w:color w:val="auto"/>
                <w:sz w:val="24"/>
                <w:szCs w:val="24"/>
              </w:rPr>
            </w:pPr>
          </w:p>
        </w:tc>
        <w:tc>
          <w:tcPr>
            <w:tcW w:w="67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4"/>
                <w:szCs w:val="24"/>
              </w:rPr>
            </w:pPr>
            <w:r>
              <w:rPr>
                <w:rFonts w:hint="eastAsia" w:ascii="仿宋" w:hAnsi="仿宋" w:eastAsia="仿宋" w:cs="仿宋"/>
                <w:color w:val="auto"/>
                <w:sz w:val="24"/>
                <w:szCs w:val="24"/>
              </w:rPr>
              <w:t>4</w:t>
            </w:r>
          </w:p>
        </w:tc>
        <w:tc>
          <w:tcPr>
            <w:tcW w:w="6478" w:type="dxa"/>
            <w:tcBorders>
              <w:top w:val="single" w:color="auto" w:sz="4" w:space="0"/>
              <w:left w:val="single" w:color="auto" w:sz="4" w:space="0"/>
              <w:bottom w:val="single" w:color="auto" w:sz="4" w:space="0"/>
              <w:right w:val="single" w:color="auto" w:sz="4" w:space="0"/>
            </w:tcBorders>
            <w:noWrap w:val="0"/>
            <w:vAlign w:val="center"/>
          </w:tcPr>
          <w:p>
            <w:pPr>
              <w:pStyle w:val="9"/>
              <w:numPr>
                <w:ilvl w:val="0"/>
                <w:numId w:val="0"/>
              </w:numPr>
              <w:snapToGrid w:val="0"/>
              <w:spacing w:beforeLines="0" w:afterLines="0"/>
              <w:ind w:leftChars="0"/>
              <w:rPr>
                <w:rFonts w:hint="eastAsia" w:ascii="仿宋" w:hAnsi="仿宋" w:eastAsia="仿宋" w:cs="仿宋"/>
                <w:color w:val="auto"/>
                <w:sz w:val="24"/>
                <w:szCs w:val="24"/>
              </w:rPr>
            </w:pPr>
            <w:r>
              <w:rPr>
                <w:rFonts w:hint="eastAsia" w:ascii="仿宋" w:hAnsi="仿宋" w:eastAsia="仿宋" w:cs="仿宋"/>
                <w:color w:val="auto"/>
                <w:sz w:val="24"/>
                <w:szCs w:val="24"/>
              </w:rPr>
              <w:t>测量单位：V/m，A/m，mW/cm</w:t>
            </w:r>
            <w:r>
              <w:rPr>
                <w:rFonts w:hint="eastAsia" w:ascii="仿宋" w:hAnsi="仿宋" w:eastAsia="仿宋" w:cs="仿宋"/>
                <w:color w:val="auto"/>
                <w:sz w:val="24"/>
                <w:szCs w:val="24"/>
                <w:vertAlign w:val="superscript"/>
              </w:rPr>
              <w:t>2</w:t>
            </w:r>
            <w:r>
              <w:rPr>
                <w:rFonts w:hint="eastAsia" w:ascii="仿宋" w:hAnsi="仿宋" w:eastAsia="仿宋" w:cs="仿宋"/>
                <w:color w:val="auto"/>
                <w:sz w:val="24"/>
                <w:szCs w:val="24"/>
              </w:rPr>
              <w:t>，W/m</w:t>
            </w:r>
            <w:r>
              <w:rPr>
                <w:rFonts w:hint="eastAsia" w:ascii="仿宋" w:hAnsi="仿宋" w:eastAsia="仿宋" w:cs="仿宋"/>
                <w:color w:val="auto"/>
                <w:sz w:val="24"/>
                <w:szCs w:val="24"/>
                <w:vertAlign w:val="superscript"/>
              </w:rPr>
              <w:t>2</w:t>
            </w:r>
            <w:r>
              <w:rPr>
                <w:rFonts w:hint="eastAsia" w:ascii="仿宋" w:hAnsi="仿宋" w:eastAsia="仿宋" w:cs="仿宋"/>
                <w:color w:val="auto"/>
                <w:sz w:val="24"/>
                <w:szCs w:val="24"/>
              </w:rPr>
              <w:t>，%(计权模式)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85" w:hRule="atLeast"/>
          <w:jc w:val="center"/>
        </w:trPr>
        <w:tc>
          <w:tcPr>
            <w:tcW w:w="1510" w:type="dxa"/>
            <w:vMerge w:val="continue"/>
            <w:tcBorders>
              <w:left w:val="single" w:color="auto" w:sz="4" w:space="0"/>
              <w:right w:val="single" w:color="auto" w:sz="4" w:space="0"/>
            </w:tcBorders>
            <w:noWrap w:val="0"/>
            <w:vAlign w:val="center"/>
          </w:tcPr>
          <w:p>
            <w:pPr>
              <w:rPr>
                <w:rFonts w:hint="eastAsia" w:ascii="仿宋" w:hAnsi="仿宋" w:eastAsia="仿宋" w:cs="仿宋"/>
                <w:color w:val="auto"/>
                <w:sz w:val="24"/>
                <w:szCs w:val="24"/>
              </w:rPr>
            </w:pPr>
          </w:p>
        </w:tc>
        <w:tc>
          <w:tcPr>
            <w:tcW w:w="67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4"/>
                <w:szCs w:val="24"/>
              </w:rPr>
            </w:pPr>
            <w:r>
              <w:rPr>
                <w:rFonts w:hint="eastAsia" w:ascii="仿宋" w:hAnsi="仿宋" w:eastAsia="仿宋" w:cs="仿宋"/>
                <w:color w:val="auto"/>
                <w:sz w:val="24"/>
                <w:szCs w:val="24"/>
              </w:rPr>
              <w:t>5</w:t>
            </w:r>
          </w:p>
        </w:tc>
        <w:tc>
          <w:tcPr>
            <w:tcW w:w="6478" w:type="dxa"/>
            <w:tcBorders>
              <w:top w:val="single" w:color="auto" w:sz="4" w:space="0"/>
              <w:left w:val="single" w:color="auto" w:sz="4" w:space="0"/>
              <w:bottom w:val="single" w:color="auto" w:sz="4" w:space="0"/>
              <w:right w:val="single" w:color="auto" w:sz="4" w:space="0"/>
            </w:tcBorders>
            <w:noWrap w:val="0"/>
            <w:vAlign w:val="center"/>
          </w:tcPr>
          <w:p>
            <w:pPr>
              <w:pStyle w:val="9"/>
              <w:numPr>
                <w:ilvl w:val="0"/>
                <w:numId w:val="0"/>
              </w:numPr>
              <w:snapToGrid w:val="0"/>
              <w:spacing w:beforeLines="0" w:afterLines="0"/>
              <w:ind w:leftChars="0"/>
              <w:rPr>
                <w:rFonts w:hint="eastAsia" w:ascii="仿宋" w:hAnsi="仿宋" w:eastAsia="仿宋" w:cs="仿宋"/>
                <w:color w:val="auto"/>
                <w:sz w:val="24"/>
                <w:szCs w:val="24"/>
              </w:rPr>
            </w:pPr>
            <w:r>
              <w:rPr>
                <w:rFonts w:hint="eastAsia" w:ascii="仿宋" w:hAnsi="仿宋" w:eastAsia="仿宋" w:cs="仿宋"/>
                <w:color w:val="auto"/>
                <w:sz w:val="24"/>
                <w:szCs w:val="24"/>
              </w:rPr>
              <w:t>主机具有多功能特性，除支持低频电磁场探头以外，还支持含半导体传感器和热电偶传感器的射频探头。提供可用于射频脉冲测试的热电偶传感器探头彩页和含20GHz频点响应数据的第三方计量报告等证明材料及相关描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2" w:hRule="atLeast"/>
          <w:jc w:val="center"/>
        </w:trPr>
        <w:tc>
          <w:tcPr>
            <w:tcW w:w="1510" w:type="dxa"/>
            <w:vMerge w:val="continue"/>
            <w:tcBorders>
              <w:left w:val="single" w:color="auto" w:sz="4" w:space="0"/>
              <w:right w:val="single" w:color="auto" w:sz="4" w:space="0"/>
            </w:tcBorders>
            <w:noWrap w:val="0"/>
            <w:vAlign w:val="center"/>
          </w:tcPr>
          <w:p>
            <w:pPr>
              <w:rPr>
                <w:rFonts w:hint="eastAsia" w:ascii="仿宋" w:hAnsi="仿宋" w:eastAsia="仿宋" w:cs="仿宋"/>
                <w:color w:val="auto"/>
                <w:sz w:val="24"/>
                <w:szCs w:val="24"/>
              </w:rPr>
            </w:pPr>
          </w:p>
        </w:tc>
        <w:tc>
          <w:tcPr>
            <w:tcW w:w="67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4"/>
                <w:szCs w:val="24"/>
              </w:rPr>
            </w:pPr>
            <w:r>
              <w:rPr>
                <w:rFonts w:hint="eastAsia" w:ascii="仿宋" w:hAnsi="仿宋" w:eastAsia="仿宋" w:cs="仿宋"/>
                <w:color w:val="auto"/>
                <w:sz w:val="24"/>
                <w:szCs w:val="24"/>
              </w:rPr>
              <w:t>6</w:t>
            </w:r>
          </w:p>
        </w:tc>
        <w:tc>
          <w:tcPr>
            <w:tcW w:w="6478" w:type="dxa"/>
            <w:tcBorders>
              <w:top w:val="single" w:color="auto" w:sz="4" w:space="0"/>
              <w:left w:val="single" w:color="auto" w:sz="4" w:space="0"/>
              <w:bottom w:val="single" w:color="auto" w:sz="4" w:space="0"/>
              <w:right w:val="single" w:color="auto" w:sz="4" w:space="0"/>
            </w:tcBorders>
            <w:noWrap w:val="0"/>
            <w:vAlign w:val="center"/>
          </w:tcPr>
          <w:p>
            <w:pPr>
              <w:pStyle w:val="9"/>
              <w:numPr>
                <w:ilvl w:val="0"/>
                <w:numId w:val="0"/>
              </w:numPr>
              <w:snapToGrid w:val="0"/>
              <w:spacing w:beforeLines="0" w:afterLines="0"/>
              <w:ind w:leftChars="0"/>
              <w:rPr>
                <w:rFonts w:hint="eastAsia" w:ascii="仿宋" w:hAnsi="仿宋" w:eastAsia="仿宋" w:cs="仿宋"/>
                <w:color w:val="auto"/>
                <w:sz w:val="24"/>
                <w:szCs w:val="24"/>
              </w:rPr>
            </w:pPr>
            <w:r>
              <w:rPr>
                <w:rFonts w:hint="eastAsia" w:ascii="仿宋" w:hAnsi="仿宋" w:eastAsia="仿宋" w:cs="仿宋"/>
                <w:color w:val="auto"/>
                <w:sz w:val="24"/>
                <w:szCs w:val="24"/>
              </w:rPr>
              <w:t>支持USB接口和光纤接口通讯</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所</w:t>
            </w:r>
            <w:r>
              <w:rPr>
                <w:rFonts w:hint="eastAsia" w:ascii="仿宋" w:hAnsi="仿宋" w:eastAsia="仿宋" w:cs="仿宋"/>
                <w:color w:val="auto"/>
                <w:sz w:val="24"/>
                <w:szCs w:val="24"/>
              </w:rPr>
              <w:t>有测量数据可同步保存在电脑数据库中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4" w:hRule="atLeast"/>
          <w:jc w:val="center"/>
        </w:trPr>
        <w:tc>
          <w:tcPr>
            <w:tcW w:w="1510" w:type="dxa"/>
            <w:vMerge w:val="continue"/>
            <w:tcBorders>
              <w:left w:val="single" w:color="auto" w:sz="4" w:space="0"/>
              <w:right w:val="single" w:color="auto" w:sz="4" w:space="0"/>
            </w:tcBorders>
            <w:noWrap w:val="0"/>
            <w:vAlign w:val="center"/>
          </w:tcPr>
          <w:p>
            <w:pPr>
              <w:rPr>
                <w:rFonts w:hint="eastAsia" w:ascii="仿宋" w:hAnsi="仿宋" w:eastAsia="仿宋" w:cs="仿宋"/>
                <w:color w:val="auto"/>
                <w:sz w:val="24"/>
                <w:szCs w:val="24"/>
              </w:rPr>
            </w:pPr>
          </w:p>
        </w:tc>
        <w:tc>
          <w:tcPr>
            <w:tcW w:w="67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4"/>
                <w:szCs w:val="24"/>
              </w:rPr>
            </w:pPr>
            <w:r>
              <w:rPr>
                <w:rFonts w:hint="eastAsia" w:ascii="仿宋" w:hAnsi="仿宋" w:eastAsia="仿宋" w:cs="仿宋"/>
                <w:color w:val="auto"/>
                <w:sz w:val="24"/>
                <w:szCs w:val="24"/>
              </w:rPr>
              <w:t>7</w:t>
            </w:r>
          </w:p>
        </w:tc>
        <w:tc>
          <w:tcPr>
            <w:tcW w:w="6478"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szCs w:val="24"/>
              </w:rPr>
            </w:pPr>
            <w:r>
              <w:rPr>
                <w:rFonts w:hint="eastAsia" w:ascii="仿宋" w:hAnsi="仿宋" w:eastAsia="仿宋" w:cs="仿宋"/>
                <w:color w:val="auto"/>
                <w:sz w:val="24"/>
                <w:szCs w:val="24"/>
              </w:rPr>
              <w:t>可以对测量结果进行评价，具有最大值标记功能。提供软件界面截图等证明材料及相关描述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55" w:hRule="atLeast"/>
          <w:jc w:val="center"/>
        </w:trPr>
        <w:tc>
          <w:tcPr>
            <w:tcW w:w="1510" w:type="dxa"/>
            <w:vMerge w:val="continue"/>
            <w:tcBorders>
              <w:left w:val="single" w:color="auto" w:sz="4" w:space="0"/>
              <w:right w:val="single" w:color="auto" w:sz="4" w:space="0"/>
            </w:tcBorders>
            <w:noWrap w:val="0"/>
            <w:vAlign w:val="center"/>
          </w:tcPr>
          <w:p>
            <w:pPr>
              <w:rPr>
                <w:rFonts w:hint="eastAsia" w:ascii="仿宋" w:hAnsi="仿宋" w:eastAsia="仿宋" w:cs="仿宋"/>
                <w:color w:val="auto"/>
                <w:sz w:val="24"/>
                <w:szCs w:val="24"/>
              </w:rPr>
            </w:pPr>
          </w:p>
        </w:tc>
        <w:tc>
          <w:tcPr>
            <w:tcW w:w="67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4"/>
                <w:szCs w:val="24"/>
              </w:rPr>
            </w:pPr>
            <w:r>
              <w:rPr>
                <w:rFonts w:hint="eastAsia" w:ascii="仿宋" w:hAnsi="仿宋" w:eastAsia="仿宋" w:cs="仿宋"/>
                <w:color w:val="auto"/>
                <w:sz w:val="24"/>
                <w:szCs w:val="24"/>
              </w:rPr>
              <w:t>8</w:t>
            </w:r>
          </w:p>
        </w:tc>
        <w:tc>
          <w:tcPr>
            <w:tcW w:w="6478" w:type="dxa"/>
            <w:tcBorders>
              <w:top w:val="single" w:color="auto" w:sz="4" w:space="0"/>
              <w:left w:val="single" w:color="auto" w:sz="4" w:space="0"/>
              <w:bottom w:val="single" w:color="auto" w:sz="4" w:space="0"/>
              <w:right w:val="single" w:color="auto" w:sz="4" w:space="0"/>
            </w:tcBorders>
            <w:noWrap w:val="0"/>
            <w:vAlign w:val="center"/>
          </w:tcPr>
          <w:p>
            <w:pPr>
              <w:pStyle w:val="9"/>
              <w:numPr>
                <w:ilvl w:val="0"/>
                <w:numId w:val="0"/>
              </w:numPr>
              <w:snapToGrid w:val="0"/>
              <w:spacing w:beforeLines="0" w:afterLines="0"/>
              <w:ind w:leftChars="0"/>
              <w:rPr>
                <w:rFonts w:hint="eastAsia" w:ascii="仿宋" w:hAnsi="仿宋" w:eastAsia="仿宋" w:cs="仿宋"/>
                <w:color w:val="auto"/>
                <w:sz w:val="24"/>
                <w:szCs w:val="24"/>
              </w:rPr>
            </w:pPr>
            <w:r>
              <w:rPr>
                <w:rFonts w:hint="eastAsia" w:ascii="仿宋" w:hAnsi="仿宋" w:eastAsia="仿宋" w:cs="仿宋"/>
                <w:color w:val="auto"/>
                <w:sz w:val="24"/>
                <w:szCs w:val="24"/>
              </w:rPr>
              <w:t>有远程控制功能，可通过PC软件实现对仪器的完全控制，主机上的所有功能都可在软件上实现。提供说明书描述和软件截图等证明材料及相关描述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3" w:hRule="atLeast"/>
          <w:jc w:val="center"/>
        </w:trPr>
        <w:tc>
          <w:tcPr>
            <w:tcW w:w="1510" w:type="dxa"/>
            <w:vMerge w:val="restart"/>
            <w:tcBorders>
              <w:top w:val="single" w:color="auto" w:sz="4" w:space="0"/>
              <w:left w:val="single" w:color="auto" w:sz="4" w:space="0"/>
              <w:right w:val="single" w:color="auto" w:sz="4" w:space="0"/>
            </w:tcBorders>
            <w:noWrap w:val="0"/>
            <w:vAlign w:val="center"/>
          </w:tcPr>
          <w:p>
            <w:pPr>
              <w:jc w:val="center"/>
              <w:rPr>
                <w:rFonts w:hint="eastAsia" w:ascii="仿宋" w:hAnsi="仿宋" w:eastAsia="仿宋" w:cs="仿宋"/>
                <w:color w:val="auto"/>
                <w:sz w:val="24"/>
                <w:szCs w:val="24"/>
              </w:rPr>
            </w:pPr>
            <w:r>
              <w:rPr>
                <w:rFonts w:hint="eastAsia" w:ascii="仿宋" w:hAnsi="仿宋" w:eastAsia="仿宋" w:cs="仿宋"/>
                <w:b/>
                <w:color w:val="auto"/>
                <w:sz w:val="24"/>
                <w:szCs w:val="24"/>
                <w:highlight w:val="none"/>
                <w:lang w:val="en-US" w:eastAsia="zh-CN"/>
              </w:rPr>
              <w:t>工频探头</w:t>
            </w:r>
            <w:r>
              <w:rPr>
                <w:rFonts w:hint="eastAsia" w:ascii="仿宋" w:hAnsi="仿宋" w:eastAsia="仿宋" w:cs="仿宋"/>
                <w:b/>
                <w:bCs/>
                <w:color w:val="auto"/>
                <w:sz w:val="24"/>
                <w:szCs w:val="24"/>
              </w:rPr>
              <w:t>技术要求</w:t>
            </w:r>
          </w:p>
        </w:tc>
        <w:tc>
          <w:tcPr>
            <w:tcW w:w="67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9</w:t>
            </w:r>
          </w:p>
        </w:tc>
        <w:tc>
          <w:tcPr>
            <w:tcW w:w="6478"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szCs w:val="24"/>
              </w:rPr>
            </w:pPr>
            <w:r>
              <w:rPr>
                <w:rFonts w:hint="eastAsia" w:ascii="仿宋" w:hAnsi="仿宋" w:eastAsia="仿宋" w:cs="仿宋"/>
                <w:color w:val="auto"/>
                <w:sz w:val="24"/>
                <w:szCs w:val="24"/>
              </w:rPr>
              <w:t>频率范围：最低频率≤1Hz，最高频率≥400kHz</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4" w:hRule="atLeast"/>
          <w:jc w:val="center"/>
        </w:trPr>
        <w:tc>
          <w:tcPr>
            <w:tcW w:w="1510" w:type="dxa"/>
            <w:vMerge w:val="continue"/>
            <w:tcBorders>
              <w:left w:val="single" w:color="auto" w:sz="4" w:space="0"/>
              <w:right w:val="single" w:color="auto" w:sz="4" w:space="0"/>
            </w:tcBorders>
            <w:noWrap w:val="0"/>
            <w:vAlign w:val="center"/>
          </w:tcPr>
          <w:p>
            <w:pPr>
              <w:jc w:val="center"/>
              <w:rPr>
                <w:rFonts w:hint="eastAsia" w:ascii="仿宋" w:hAnsi="仿宋" w:eastAsia="仿宋" w:cs="仿宋"/>
                <w:color w:val="auto"/>
                <w:sz w:val="24"/>
                <w:szCs w:val="24"/>
              </w:rPr>
            </w:pPr>
          </w:p>
        </w:tc>
        <w:tc>
          <w:tcPr>
            <w:tcW w:w="67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10</w:t>
            </w:r>
          </w:p>
        </w:tc>
        <w:tc>
          <w:tcPr>
            <w:tcW w:w="6478" w:type="dxa"/>
            <w:tcBorders>
              <w:top w:val="single" w:color="auto" w:sz="4" w:space="0"/>
              <w:left w:val="single" w:color="auto" w:sz="4" w:space="0"/>
              <w:bottom w:val="single" w:color="auto" w:sz="4" w:space="0"/>
              <w:right w:val="single" w:color="auto" w:sz="4" w:space="0"/>
            </w:tcBorders>
            <w:noWrap w:val="0"/>
            <w:vAlign w:val="center"/>
          </w:tcPr>
          <w:p>
            <w:pPr>
              <w:pStyle w:val="9"/>
              <w:numPr>
                <w:ilvl w:val="0"/>
                <w:numId w:val="0"/>
              </w:numPr>
              <w:spacing w:beforeLines="0" w:afterLines="0"/>
              <w:ind w:leftChars="0"/>
              <w:rPr>
                <w:rFonts w:hint="eastAsia" w:ascii="仿宋" w:hAnsi="仿宋" w:eastAsia="仿宋" w:cs="仿宋"/>
                <w:color w:val="auto"/>
                <w:sz w:val="24"/>
                <w:szCs w:val="24"/>
              </w:rPr>
            </w:pPr>
            <w:r>
              <w:rPr>
                <w:rFonts w:hint="eastAsia" w:ascii="仿宋" w:hAnsi="仿宋" w:eastAsia="仿宋" w:cs="仿宋"/>
                <w:color w:val="auto"/>
                <w:sz w:val="24"/>
                <w:szCs w:val="24"/>
              </w:rPr>
              <w:t>测试类型：电场，磁场，支持同时测量电场和磁场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4" w:hRule="atLeast"/>
          <w:jc w:val="center"/>
        </w:trPr>
        <w:tc>
          <w:tcPr>
            <w:tcW w:w="1510" w:type="dxa"/>
            <w:vMerge w:val="continue"/>
            <w:tcBorders>
              <w:left w:val="single" w:color="auto" w:sz="4" w:space="0"/>
              <w:right w:val="single" w:color="auto" w:sz="4" w:space="0"/>
            </w:tcBorders>
            <w:noWrap w:val="0"/>
            <w:vAlign w:val="center"/>
          </w:tcPr>
          <w:p>
            <w:pPr>
              <w:jc w:val="center"/>
              <w:rPr>
                <w:rFonts w:hint="eastAsia" w:ascii="仿宋" w:hAnsi="仿宋" w:eastAsia="仿宋" w:cs="仿宋"/>
                <w:color w:val="auto"/>
                <w:sz w:val="24"/>
                <w:szCs w:val="24"/>
              </w:rPr>
            </w:pPr>
          </w:p>
        </w:tc>
        <w:tc>
          <w:tcPr>
            <w:tcW w:w="67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11</w:t>
            </w:r>
          </w:p>
        </w:tc>
        <w:tc>
          <w:tcPr>
            <w:tcW w:w="6478"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szCs w:val="24"/>
                <w:highlight w:val="none"/>
              </w:rPr>
            </w:pPr>
            <w:r>
              <w:rPr>
                <w:rFonts w:hint="eastAsia" w:ascii="仿宋" w:hAnsi="仿宋" w:eastAsia="仿宋" w:cs="仿宋"/>
                <w:color w:val="auto"/>
                <w:sz w:val="24"/>
                <w:szCs w:val="24"/>
              </w:rPr>
              <w:t>低频电磁场测量仪与显示主机连接光纤不小于10m，以避免人员对测量的影响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1510" w:type="dxa"/>
            <w:vMerge w:val="continue"/>
            <w:tcBorders>
              <w:left w:val="single" w:color="auto" w:sz="4" w:space="0"/>
              <w:right w:val="single" w:color="auto" w:sz="4" w:space="0"/>
            </w:tcBorders>
            <w:noWrap w:val="0"/>
            <w:vAlign w:val="center"/>
          </w:tcPr>
          <w:p>
            <w:pPr>
              <w:jc w:val="center"/>
              <w:rPr>
                <w:rFonts w:hint="eastAsia" w:ascii="仿宋" w:hAnsi="仿宋" w:eastAsia="仿宋" w:cs="仿宋"/>
                <w:color w:val="auto"/>
                <w:sz w:val="24"/>
                <w:szCs w:val="24"/>
              </w:rPr>
            </w:pPr>
          </w:p>
        </w:tc>
        <w:tc>
          <w:tcPr>
            <w:tcW w:w="67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12</w:t>
            </w:r>
          </w:p>
        </w:tc>
        <w:tc>
          <w:tcPr>
            <w:tcW w:w="6478" w:type="dxa"/>
            <w:tcBorders>
              <w:top w:val="single" w:color="auto" w:sz="4" w:space="0"/>
              <w:left w:val="single" w:color="auto" w:sz="4" w:space="0"/>
              <w:bottom w:val="single" w:color="auto" w:sz="4" w:space="0"/>
              <w:right w:val="single" w:color="auto" w:sz="4" w:space="0"/>
            </w:tcBorders>
            <w:noWrap w:val="0"/>
            <w:vAlign w:val="center"/>
          </w:tcPr>
          <w:p>
            <w:pPr>
              <w:pStyle w:val="9"/>
              <w:numPr>
                <w:ilvl w:val="0"/>
                <w:numId w:val="0"/>
              </w:numPr>
              <w:spacing w:beforeLines="0" w:afterLines="0"/>
              <w:ind w:leftChars="0"/>
              <w:rPr>
                <w:rFonts w:hint="eastAsia" w:ascii="仿宋" w:hAnsi="仿宋" w:eastAsia="仿宋" w:cs="仿宋"/>
                <w:color w:val="auto"/>
                <w:sz w:val="24"/>
                <w:szCs w:val="24"/>
              </w:rPr>
            </w:pPr>
            <w:r>
              <w:rPr>
                <w:rFonts w:hint="eastAsia" w:ascii="仿宋" w:hAnsi="仿宋" w:eastAsia="仿宋" w:cs="仿宋"/>
                <w:color w:val="auto"/>
                <w:sz w:val="24"/>
                <w:szCs w:val="24"/>
              </w:rPr>
              <w:t>连续操作时间&gt;8小时；充电时间&lt;6小时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85" w:hRule="atLeast"/>
          <w:jc w:val="center"/>
        </w:trPr>
        <w:tc>
          <w:tcPr>
            <w:tcW w:w="1510" w:type="dxa"/>
            <w:vMerge w:val="continue"/>
            <w:tcBorders>
              <w:left w:val="single" w:color="auto" w:sz="4" w:space="0"/>
              <w:right w:val="single" w:color="auto" w:sz="4" w:space="0"/>
            </w:tcBorders>
            <w:noWrap w:val="0"/>
            <w:vAlign w:val="center"/>
          </w:tcPr>
          <w:p>
            <w:pPr>
              <w:jc w:val="center"/>
              <w:rPr>
                <w:rFonts w:hint="eastAsia" w:ascii="仿宋" w:hAnsi="仿宋" w:eastAsia="仿宋" w:cs="仿宋"/>
                <w:color w:val="auto"/>
                <w:sz w:val="24"/>
                <w:szCs w:val="24"/>
              </w:rPr>
            </w:pPr>
          </w:p>
        </w:tc>
        <w:tc>
          <w:tcPr>
            <w:tcW w:w="67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13</w:t>
            </w:r>
          </w:p>
        </w:tc>
        <w:tc>
          <w:tcPr>
            <w:tcW w:w="6478" w:type="dxa"/>
            <w:tcBorders>
              <w:top w:val="single" w:color="auto" w:sz="4" w:space="0"/>
              <w:left w:val="single" w:color="auto" w:sz="4" w:space="0"/>
              <w:bottom w:val="single" w:color="auto" w:sz="4" w:space="0"/>
              <w:right w:val="single" w:color="auto" w:sz="4" w:space="0"/>
            </w:tcBorders>
            <w:noWrap w:val="0"/>
            <w:vAlign w:val="center"/>
          </w:tcPr>
          <w:p>
            <w:pPr>
              <w:pStyle w:val="9"/>
              <w:numPr>
                <w:ilvl w:val="0"/>
                <w:numId w:val="0"/>
              </w:numPr>
              <w:snapToGrid w:val="0"/>
              <w:spacing w:beforeLines="0" w:afterLines="0"/>
              <w:ind w:leftChars="0"/>
              <w:rPr>
                <w:rFonts w:hint="eastAsia" w:ascii="仿宋" w:hAnsi="仿宋" w:eastAsia="仿宋" w:cs="仿宋"/>
                <w:color w:val="auto"/>
                <w:sz w:val="24"/>
                <w:szCs w:val="24"/>
              </w:rPr>
            </w:pPr>
            <w:r>
              <w:rPr>
                <w:rFonts w:hint="eastAsia" w:ascii="仿宋" w:hAnsi="仿宋" w:eastAsia="仿宋" w:cs="仿宋"/>
                <w:color w:val="auto"/>
                <w:sz w:val="24"/>
                <w:szCs w:val="24"/>
              </w:rPr>
              <w:t>持文本、图片等格式的PC端手动数据存储，支持自动定时存储数据。提供存储界面截图等证明材料及相关描述</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可以对测量结果进行评价，具有最大值标记功能。提供软件界面截图证明材料及相关描述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25" w:hRule="atLeast"/>
          <w:jc w:val="center"/>
        </w:trPr>
        <w:tc>
          <w:tcPr>
            <w:tcW w:w="1510" w:type="dxa"/>
            <w:vMerge w:val="continue"/>
            <w:tcBorders>
              <w:left w:val="single" w:color="auto" w:sz="4" w:space="0"/>
              <w:right w:val="single" w:color="auto" w:sz="4" w:space="0"/>
            </w:tcBorders>
            <w:noWrap w:val="0"/>
            <w:vAlign w:val="center"/>
          </w:tcPr>
          <w:p>
            <w:pPr>
              <w:jc w:val="center"/>
              <w:rPr>
                <w:rFonts w:hint="eastAsia" w:ascii="仿宋" w:hAnsi="仿宋" w:eastAsia="仿宋" w:cs="仿宋"/>
                <w:color w:val="auto"/>
                <w:sz w:val="24"/>
                <w:szCs w:val="24"/>
              </w:rPr>
            </w:pPr>
          </w:p>
        </w:tc>
        <w:tc>
          <w:tcPr>
            <w:tcW w:w="67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14</w:t>
            </w:r>
          </w:p>
        </w:tc>
        <w:tc>
          <w:tcPr>
            <w:tcW w:w="6478" w:type="dxa"/>
            <w:tcBorders>
              <w:top w:val="single" w:color="auto" w:sz="4" w:space="0"/>
              <w:left w:val="single" w:color="auto" w:sz="4" w:space="0"/>
              <w:bottom w:val="single" w:color="auto" w:sz="4" w:space="0"/>
              <w:right w:val="single" w:color="auto" w:sz="4" w:space="0"/>
            </w:tcBorders>
            <w:noWrap w:val="0"/>
            <w:vAlign w:val="center"/>
          </w:tcPr>
          <w:p>
            <w:pPr>
              <w:pStyle w:val="9"/>
              <w:numPr>
                <w:ilvl w:val="0"/>
                <w:numId w:val="0"/>
              </w:numPr>
              <w:spacing w:beforeLines="0" w:afterLines="0"/>
              <w:ind w:leftChars="0"/>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平</w:t>
            </w:r>
            <w:r>
              <w:rPr>
                <w:rFonts w:hint="eastAsia" w:ascii="仿宋" w:hAnsi="仿宋" w:eastAsia="仿宋" w:cs="仿宋"/>
                <w:color w:val="auto"/>
                <w:sz w:val="24"/>
                <w:szCs w:val="24"/>
              </w:rPr>
              <w:t>坦度：在40 Hz ~100 kHz频段内≤±0.35 dB；在100 kHz~400 kHz频段内≤±0.5 dB</w:t>
            </w:r>
          </w:p>
          <w:p>
            <w:pPr>
              <w:rPr>
                <w:rFonts w:hint="eastAsia" w:ascii="仿宋" w:hAnsi="仿宋" w:eastAsia="仿宋" w:cs="仿宋"/>
                <w:color w:val="auto"/>
                <w:sz w:val="24"/>
                <w:szCs w:val="24"/>
              </w:rPr>
            </w:pPr>
            <w:r>
              <w:rPr>
                <w:rFonts w:hint="eastAsia" w:ascii="仿宋" w:hAnsi="仿宋" w:eastAsia="仿宋" w:cs="仿宋"/>
                <w:color w:val="auto"/>
                <w:sz w:val="24"/>
                <w:szCs w:val="24"/>
              </w:rPr>
              <w:t>线性度：≤±0.2dB</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95" w:hRule="atLeast"/>
          <w:jc w:val="center"/>
        </w:trPr>
        <w:tc>
          <w:tcPr>
            <w:tcW w:w="1510" w:type="dxa"/>
            <w:vMerge w:val="continue"/>
            <w:tcBorders>
              <w:left w:val="single" w:color="auto" w:sz="4" w:space="0"/>
              <w:right w:val="single" w:color="auto" w:sz="4" w:space="0"/>
            </w:tcBorders>
            <w:noWrap w:val="0"/>
            <w:vAlign w:val="center"/>
          </w:tcPr>
          <w:p>
            <w:pPr>
              <w:jc w:val="center"/>
              <w:rPr>
                <w:rFonts w:hint="eastAsia" w:ascii="仿宋" w:hAnsi="仿宋" w:eastAsia="仿宋" w:cs="仿宋"/>
                <w:color w:val="auto"/>
                <w:sz w:val="24"/>
                <w:szCs w:val="24"/>
              </w:rPr>
            </w:pPr>
          </w:p>
        </w:tc>
        <w:tc>
          <w:tcPr>
            <w:tcW w:w="67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15</w:t>
            </w:r>
          </w:p>
        </w:tc>
        <w:tc>
          <w:tcPr>
            <w:tcW w:w="6478"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szCs w:val="24"/>
              </w:rPr>
            </w:pPr>
            <w:r>
              <w:rPr>
                <w:rFonts w:hint="eastAsia" w:ascii="仿宋" w:hAnsi="仿宋" w:eastAsia="仿宋" w:cs="仿宋"/>
                <w:color w:val="auto"/>
                <w:sz w:val="24"/>
                <w:szCs w:val="24"/>
              </w:rPr>
              <w:t>最小分辨率不大于0.5Hz@50Hz，可准确测量工频（50Hz）电磁辐射。提供频谱分析的界面截图等证明材料及相关描述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58" w:hRule="atLeast"/>
          <w:jc w:val="center"/>
        </w:trPr>
        <w:tc>
          <w:tcPr>
            <w:tcW w:w="1510" w:type="dxa"/>
            <w:vMerge w:val="continue"/>
            <w:tcBorders>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4"/>
                <w:szCs w:val="24"/>
              </w:rPr>
            </w:pPr>
          </w:p>
        </w:tc>
        <w:tc>
          <w:tcPr>
            <w:tcW w:w="67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16</w:t>
            </w:r>
          </w:p>
        </w:tc>
        <w:tc>
          <w:tcPr>
            <w:tcW w:w="6478" w:type="dxa"/>
            <w:tcBorders>
              <w:top w:val="single" w:color="auto" w:sz="4" w:space="0"/>
              <w:left w:val="single" w:color="auto" w:sz="4" w:space="0"/>
              <w:bottom w:val="single" w:color="auto" w:sz="4" w:space="0"/>
              <w:right w:val="single" w:color="auto" w:sz="4" w:space="0"/>
            </w:tcBorders>
            <w:noWrap w:val="0"/>
            <w:vAlign w:val="center"/>
          </w:tcPr>
          <w:p>
            <w:pPr>
              <w:pStyle w:val="9"/>
              <w:numPr>
                <w:ilvl w:val="0"/>
                <w:numId w:val="0"/>
              </w:numPr>
              <w:spacing w:beforeLines="0" w:afterLines="0"/>
              <w:ind w:leftChars="0"/>
              <w:rPr>
                <w:rFonts w:hint="eastAsia" w:ascii="仿宋" w:hAnsi="仿宋" w:eastAsia="仿宋" w:cs="仿宋"/>
                <w:color w:val="auto"/>
                <w:sz w:val="24"/>
                <w:szCs w:val="24"/>
              </w:rPr>
            </w:pPr>
            <w:r>
              <w:rPr>
                <w:rFonts w:hint="eastAsia" w:ascii="仿宋" w:hAnsi="仿宋" w:eastAsia="仿宋" w:cs="仿宋"/>
                <w:color w:val="auto"/>
                <w:sz w:val="24"/>
                <w:szCs w:val="24"/>
              </w:rPr>
              <w:t>电场测量范围：10mV~100kV/m，动态范围：≥100 dB</w:t>
            </w:r>
          </w:p>
          <w:p>
            <w:pPr>
              <w:pStyle w:val="9"/>
              <w:numPr>
                <w:ilvl w:val="0"/>
                <w:numId w:val="0"/>
              </w:numPr>
              <w:spacing w:beforeLines="0" w:afterLines="0"/>
              <w:ind w:leftChars="0"/>
              <w:rPr>
                <w:rFonts w:hint="eastAsia" w:ascii="仿宋" w:hAnsi="仿宋" w:eastAsia="仿宋" w:cs="仿宋"/>
                <w:color w:val="auto"/>
                <w:sz w:val="24"/>
                <w:szCs w:val="24"/>
              </w:rPr>
            </w:pPr>
            <w:r>
              <w:rPr>
                <w:rFonts w:hint="eastAsia" w:ascii="仿宋" w:hAnsi="仿宋" w:eastAsia="仿宋" w:cs="仿宋"/>
                <w:color w:val="auto"/>
                <w:sz w:val="24"/>
                <w:szCs w:val="24"/>
              </w:rPr>
              <w:t>磁场测量范围：0.5nT~10mT，动态范围：≥100 dB</w:t>
            </w:r>
          </w:p>
          <w:p>
            <w:pPr>
              <w:rPr>
                <w:rFonts w:hint="eastAsia" w:ascii="仿宋" w:hAnsi="仿宋" w:eastAsia="仿宋" w:cs="仿宋"/>
                <w:color w:val="auto"/>
                <w:sz w:val="24"/>
                <w:szCs w:val="24"/>
              </w:rPr>
            </w:pPr>
            <w:r>
              <w:rPr>
                <w:rFonts w:hint="eastAsia" w:ascii="仿宋" w:hAnsi="仿宋" w:eastAsia="仿宋" w:cs="仿宋"/>
                <w:color w:val="auto"/>
                <w:sz w:val="24"/>
                <w:szCs w:val="24"/>
              </w:rPr>
              <w:t>最大过载：电场不低于200kV/m，磁场不低于20mT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4" w:hRule="atLeast"/>
          <w:jc w:val="center"/>
        </w:trPr>
        <w:tc>
          <w:tcPr>
            <w:tcW w:w="1510" w:type="dxa"/>
            <w:vMerge w:val="restart"/>
            <w:tcBorders>
              <w:top w:val="single" w:color="auto" w:sz="4" w:space="0"/>
              <w:left w:val="single" w:color="auto" w:sz="4" w:space="0"/>
              <w:right w:val="single" w:color="auto" w:sz="4" w:space="0"/>
            </w:tcBorders>
            <w:noWrap w:val="0"/>
            <w:vAlign w:val="center"/>
          </w:tcPr>
          <w:p>
            <w:pPr>
              <w:jc w:val="center"/>
              <w:rPr>
                <w:rFonts w:hint="eastAsia" w:ascii="仿宋" w:hAnsi="仿宋" w:eastAsia="仿宋" w:cs="仿宋"/>
                <w:b/>
                <w:bCs/>
                <w:color w:val="auto"/>
                <w:sz w:val="24"/>
                <w:szCs w:val="24"/>
              </w:rPr>
            </w:pPr>
            <w:r>
              <w:rPr>
                <w:rFonts w:hint="eastAsia" w:ascii="仿宋" w:hAnsi="仿宋" w:eastAsia="仿宋" w:cs="仿宋"/>
                <w:b/>
                <w:color w:val="auto"/>
                <w:sz w:val="24"/>
                <w:szCs w:val="24"/>
                <w:highlight w:val="none"/>
                <w:lang w:val="en-US" w:eastAsia="zh-CN"/>
              </w:rPr>
              <w:t>射频探头</w:t>
            </w:r>
            <w:r>
              <w:rPr>
                <w:rFonts w:hint="eastAsia" w:ascii="仿宋" w:hAnsi="仿宋" w:eastAsia="仿宋" w:cs="仿宋"/>
                <w:b/>
                <w:bCs/>
                <w:color w:val="auto"/>
                <w:sz w:val="24"/>
                <w:szCs w:val="24"/>
              </w:rPr>
              <w:t>技术要求</w:t>
            </w:r>
          </w:p>
        </w:tc>
        <w:tc>
          <w:tcPr>
            <w:tcW w:w="67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17</w:t>
            </w:r>
          </w:p>
        </w:tc>
        <w:tc>
          <w:tcPr>
            <w:tcW w:w="6478" w:type="dxa"/>
            <w:tcBorders>
              <w:top w:val="single" w:color="auto" w:sz="4" w:space="0"/>
              <w:left w:val="single" w:color="auto" w:sz="4" w:space="0"/>
              <w:bottom w:val="single" w:color="auto" w:sz="4" w:space="0"/>
              <w:right w:val="single" w:color="auto" w:sz="4" w:space="0"/>
            </w:tcBorders>
            <w:noWrap w:val="0"/>
            <w:vAlign w:val="center"/>
          </w:tcPr>
          <w:p>
            <w:pPr>
              <w:pStyle w:val="9"/>
              <w:numPr>
                <w:ilvl w:val="0"/>
                <w:numId w:val="0"/>
              </w:numPr>
              <w:ind w:leftChars="0"/>
              <w:rPr>
                <w:rFonts w:hint="eastAsia" w:ascii="仿宋" w:hAnsi="仿宋" w:eastAsia="仿宋" w:cs="仿宋"/>
                <w:color w:val="auto"/>
                <w:sz w:val="24"/>
                <w:szCs w:val="24"/>
              </w:rPr>
            </w:pPr>
            <w:r>
              <w:rPr>
                <w:rFonts w:hint="eastAsia" w:ascii="仿宋" w:hAnsi="仿宋" w:eastAsia="仿宋" w:cs="仿宋"/>
                <w:color w:val="auto"/>
                <w:sz w:val="24"/>
                <w:szCs w:val="24"/>
              </w:rPr>
              <w:t xml:space="preserve">上、下限截止频率定义在-3dB时，下限≤105 kHz，上限≥6GHz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4" w:hRule="atLeast"/>
          <w:jc w:val="center"/>
        </w:trPr>
        <w:tc>
          <w:tcPr>
            <w:tcW w:w="1510" w:type="dxa"/>
            <w:vMerge w:val="continue"/>
            <w:tcBorders>
              <w:left w:val="single" w:color="auto" w:sz="4" w:space="0"/>
              <w:right w:val="single" w:color="auto" w:sz="4" w:space="0"/>
            </w:tcBorders>
            <w:noWrap w:val="0"/>
            <w:vAlign w:val="center"/>
          </w:tcPr>
          <w:p>
            <w:pPr>
              <w:rPr>
                <w:rFonts w:hint="eastAsia" w:ascii="仿宋" w:hAnsi="仿宋" w:eastAsia="仿宋" w:cs="仿宋"/>
                <w:b/>
                <w:bCs/>
                <w:color w:val="auto"/>
                <w:sz w:val="24"/>
                <w:szCs w:val="24"/>
              </w:rPr>
            </w:pPr>
          </w:p>
        </w:tc>
        <w:tc>
          <w:tcPr>
            <w:tcW w:w="67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1</w:t>
            </w:r>
            <w:r>
              <w:rPr>
                <w:rFonts w:hint="eastAsia" w:ascii="仿宋" w:hAnsi="仿宋" w:eastAsia="仿宋" w:cs="仿宋"/>
                <w:color w:val="auto"/>
                <w:sz w:val="24"/>
                <w:szCs w:val="24"/>
                <w:lang w:val="en-US" w:eastAsia="zh-CN"/>
              </w:rPr>
              <w:t>8</w:t>
            </w:r>
          </w:p>
        </w:tc>
        <w:tc>
          <w:tcPr>
            <w:tcW w:w="6478" w:type="dxa"/>
            <w:tcBorders>
              <w:top w:val="single" w:color="auto" w:sz="4" w:space="0"/>
              <w:left w:val="single" w:color="auto" w:sz="4" w:space="0"/>
              <w:bottom w:val="single" w:color="auto" w:sz="4" w:space="0"/>
              <w:right w:val="single" w:color="auto" w:sz="4" w:space="0"/>
            </w:tcBorders>
            <w:noWrap w:val="0"/>
            <w:vAlign w:val="center"/>
          </w:tcPr>
          <w:p>
            <w:pPr>
              <w:pStyle w:val="9"/>
              <w:numPr>
                <w:ilvl w:val="0"/>
                <w:numId w:val="0"/>
              </w:numPr>
              <w:ind w:leftChars="0"/>
              <w:rPr>
                <w:rFonts w:hint="eastAsia" w:ascii="仿宋" w:hAnsi="仿宋" w:eastAsia="仿宋" w:cs="仿宋"/>
                <w:color w:val="auto"/>
                <w:sz w:val="24"/>
                <w:szCs w:val="24"/>
              </w:rPr>
            </w:pPr>
            <w:r>
              <w:rPr>
                <w:rFonts w:hint="eastAsia" w:ascii="仿宋" w:hAnsi="仿宋" w:eastAsia="仿宋" w:cs="仿宋"/>
                <w:color w:val="auto"/>
                <w:sz w:val="24"/>
                <w:szCs w:val="24"/>
              </w:rPr>
              <w:t>量程范围：0.2</w:t>
            </w:r>
            <w:r>
              <w:rPr>
                <w:rFonts w:hint="eastAsia" w:ascii="微软雅黑" w:hAnsi="微软雅黑" w:eastAsia="微软雅黑" w:cs="微软雅黑"/>
                <w:color w:val="auto"/>
                <w:sz w:val="24"/>
                <w:szCs w:val="24"/>
              </w:rPr>
              <w:t>~</w:t>
            </w:r>
            <w:r>
              <w:rPr>
                <w:rFonts w:hint="eastAsia" w:ascii="仿宋" w:hAnsi="仿宋" w:eastAsia="仿宋" w:cs="仿宋"/>
                <w:color w:val="auto"/>
                <w:sz w:val="24"/>
                <w:szCs w:val="24"/>
              </w:rPr>
              <w:t xml:space="preserve"> 600 V/m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53" w:hRule="atLeast"/>
          <w:jc w:val="center"/>
        </w:trPr>
        <w:tc>
          <w:tcPr>
            <w:tcW w:w="1510" w:type="dxa"/>
            <w:vMerge w:val="continue"/>
            <w:tcBorders>
              <w:left w:val="single" w:color="auto" w:sz="4" w:space="0"/>
              <w:right w:val="single" w:color="auto" w:sz="4" w:space="0"/>
            </w:tcBorders>
            <w:noWrap w:val="0"/>
            <w:vAlign w:val="center"/>
          </w:tcPr>
          <w:p>
            <w:pPr>
              <w:rPr>
                <w:rFonts w:hint="eastAsia" w:ascii="仿宋" w:hAnsi="仿宋" w:eastAsia="仿宋" w:cs="仿宋"/>
                <w:b/>
                <w:bCs/>
                <w:color w:val="auto"/>
                <w:sz w:val="24"/>
                <w:szCs w:val="24"/>
              </w:rPr>
            </w:pPr>
          </w:p>
        </w:tc>
        <w:tc>
          <w:tcPr>
            <w:tcW w:w="67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1</w:t>
            </w:r>
            <w:r>
              <w:rPr>
                <w:rFonts w:hint="eastAsia" w:ascii="仿宋" w:hAnsi="仿宋" w:eastAsia="仿宋" w:cs="仿宋"/>
                <w:color w:val="auto"/>
                <w:sz w:val="24"/>
                <w:szCs w:val="24"/>
                <w:lang w:val="en-US" w:eastAsia="zh-CN"/>
              </w:rPr>
              <w:t>9</w:t>
            </w:r>
          </w:p>
        </w:tc>
        <w:tc>
          <w:tcPr>
            <w:tcW w:w="6478" w:type="dxa"/>
            <w:tcBorders>
              <w:top w:val="single" w:color="auto" w:sz="4" w:space="0"/>
              <w:left w:val="single" w:color="auto" w:sz="4" w:space="0"/>
              <w:bottom w:val="single" w:color="auto" w:sz="4" w:space="0"/>
              <w:right w:val="single" w:color="auto" w:sz="4" w:space="0"/>
            </w:tcBorders>
            <w:noWrap w:val="0"/>
            <w:vAlign w:val="center"/>
          </w:tcPr>
          <w:p>
            <w:pPr>
              <w:pStyle w:val="9"/>
              <w:numPr>
                <w:ilvl w:val="0"/>
                <w:numId w:val="0"/>
              </w:numPr>
              <w:ind w:leftChars="0"/>
              <w:rPr>
                <w:rFonts w:hint="eastAsia" w:ascii="仿宋" w:hAnsi="仿宋" w:eastAsia="仿宋" w:cs="仿宋"/>
                <w:color w:val="auto"/>
                <w:sz w:val="24"/>
                <w:szCs w:val="24"/>
              </w:rPr>
            </w:pPr>
            <w:r>
              <w:rPr>
                <w:rFonts w:hint="eastAsia" w:ascii="仿宋" w:hAnsi="仿宋" w:eastAsia="仿宋" w:cs="仿宋"/>
                <w:color w:val="auto"/>
                <w:sz w:val="24"/>
                <w:szCs w:val="24"/>
              </w:rPr>
              <w:t>方向性：各向同性（三轴），3个独立的天线轴可同时显示测量结果。提供测量结果界面截图证明材料</w:t>
            </w:r>
          </w:p>
          <w:p>
            <w:pPr>
              <w:pStyle w:val="9"/>
              <w:numPr>
                <w:ilvl w:val="0"/>
                <w:numId w:val="0"/>
              </w:numPr>
              <w:ind w:leftChars="0"/>
              <w:rPr>
                <w:rFonts w:hint="eastAsia" w:ascii="仿宋" w:hAnsi="仿宋" w:eastAsia="仿宋" w:cs="仿宋"/>
                <w:color w:val="auto"/>
                <w:sz w:val="24"/>
                <w:szCs w:val="24"/>
              </w:rPr>
            </w:pPr>
            <w:r>
              <w:rPr>
                <w:rFonts w:hint="eastAsia" w:ascii="仿宋" w:hAnsi="仿宋" w:eastAsia="仿宋" w:cs="仿宋"/>
                <w:color w:val="auto"/>
                <w:sz w:val="24"/>
                <w:szCs w:val="24"/>
              </w:rPr>
              <w:t xml:space="preserve">各向同性响应：≤±1 dB </w:t>
            </w:r>
          </w:p>
          <w:p>
            <w:pPr>
              <w:pStyle w:val="9"/>
              <w:numPr>
                <w:ilvl w:val="0"/>
                <w:numId w:val="0"/>
              </w:numPr>
              <w:ind w:leftChars="0"/>
              <w:rPr>
                <w:rFonts w:hint="eastAsia" w:ascii="仿宋" w:hAnsi="仿宋" w:eastAsia="仿宋" w:cs="仿宋"/>
                <w:color w:val="auto"/>
                <w:sz w:val="24"/>
                <w:szCs w:val="24"/>
              </w:rPr>
            </w:pPr>
            <w:r>
              <w:rPr>
                <w:rFonts w:hint="eastAsia" w:ascii="仿宋" w:hAnsi="仿宋" w:eastAsia="仿宋" w:cs="仿宋"/>
                <w:color w:val="auto"/>
                <w:sz w:val="24"/>
                <w:szCs w:val="24"/>
              </w:rPr>
              <w:t xml:space="preserve">频响平坦度：≤±1.1 dB @（1 MHz ~ </w:t>
            </w: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 xml:space="preserve"> GHz）；≤±1.5 dB@（0.3 MHz ~ </w:t>
            </w: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rPr>
              <w:t xml:space="preserve"> GHz） </w:t>
            </w:r>
          </w:p>
          <w:p>
            <w:pPr>
              <w:pStyle w:val="9"/>
              <w:numPr>
                <w:ilvl w:val="0"/>
                <w:numId w:val="0"/>
              </w:numPr>
              <w:ind w:leftChars="0"/>
              <w:rPr>
                <w:rFonts w:hint="eastAsia" w:ascii="仿宋" w:hAnsi="仿宋" w:eastAsia="仿宋" w:cs="仿宋"/>
                <w:color w:val="auto"/>
                <w:sz w:val="24"/>
                <w:szCs w:val="24"/>
                <w:lang w:eastAsia="zh-CN"/>
              </w:rPr>
            </w:pPr>
            <w:r>
              <w:rPr>
                <w:rFonts w:hint="eastAsia" w:ascii="仿宋" w:hAnsi="仿宋" w:eastAsia="仿宋" w:cs="仿宋"/>
                <w:color w:val="auto"/>
                <w:sz w:val="24"/>
                <w:szCs w:val="24"/>
              </w:rPr>
              <w:t xml:space="preserve">线性度：≤±0.5 dB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22" w:hRule="atLeast"/>
          <w:jc w:val="center"/>
        </w:trPr>
        <w:tc>
          <w:tcPr>
            <w:tcW w:w="1510" w:type="dxa"/>
            <w:vMerge w:val="continue"/>
            <w:tcBorders>
              <w:left w:val="single" w:color="auto" w:sz="4" w:space="0"/>
              <w:bottom w:val="single" w:color="auto" w:sz="4" w:space="0"/>
              <w:right w:val="single" w:color="auto" w:sz="4" w:space="0"/>
            </w:tcBorders>
            <w:noWrap w:val="0"/>
            <w:vAlign w:val="center"/>
          </w:tcPr>
          <w:p>
            <w:pPr>
              <w:rPr>
                <w:rFonts w:hint="eastAsia" w:ascii="仿宋" w:hAnsi="仿宋" w:eastAsia="仿宋" w:cs="仿宋"/>
                <w:b/>
                <w:bCs/>
                <w:color w:val="auto"/>
                <w:sz w:val="24"/>
                <w:szCs w:val="24"/>
              </w:rPr>
            </w:pPr>
          </w:p>
        </w:tc>
        <w:tc>
          <w:tcPr>
            <w:tcW w:w="67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20</w:t>
            </w:r>
          </w:p>
        </w:tc>
        <w:tc>
          <w:tcPr>
            <w:tcW w:w="6478" w:type="dxa"/>
            <w:tcBorders>
              <w:top w:val="single" w:color="auto" w:sz="4" w:space="0"/>
              <w:left w:val="single" w:color="auto" w:sz="4" w:space="0"/>
              <w:bottom w:val="single" w:color="auto" w:sz="4" w:space="0"/>
              <w:right w:val="single" w:color="auto" w:sz="4" w:space="0"/>
            </w:tcBorders>
            <w:noWrap w:val="0"/>
            <w:vAlign w:val="center"/>
          </w:tcPr>
          <w:p>
            <w:pPr>
              <w:pStyle w:val="9"/>
              <w:numPr>
                <w:ilvl w:val="0"/>
                <w:numId w:val="0"/>
              </w:numPr>
              <w:ind w:leftChars="0"/>
              <w:rPr>
                <w:rFonts w:hint="eastAsia" w:ascii="仿宋" w:hAnsi="仿宋" w:eastAsia="仿宋" w:cs="仿宋"/>
                <w:color w:val="auto"/>
                <w:sz w:val="24"/>
                <w:szCs w:val="24"/>
              </w:rPr>
            </w:pPr>
            <w:r>
              <w:rPr>
                <w:rFonts w:hint="eastAsia" w:ascii="仿宋" w:hAnsi="仿宋" w:eastAsia="仿宋" w:cs="仿宋"/>
                <w:color w:val="auto"/>
                <w:sz w:val="24"/>
                <w:szCs w:val="24"/>
              </w:rPr>
              <w:t>校准参数内置在探头内，当连接到主机时，自动调用校准参数。仪器送国家法定检测机构检定计量点不少于12个频点。提供由CNAS认证的计量部门出具的同一型号探头的校准证书复印件</w:t>
            </w:r>
          </w:p>
          <w:p>
            <w:pPr>
              <w:rPr>
                <w:rFonts w:hint="eastAsia" w:ascii="仿宋" w:hAnsi="仿宋" w:eastAsia="仿宋" w:cs="仿宋"/>
                <w:color w:val="auto"/>
                <w:sz w:val="24"/>
                <w:szCs w:val="24"/>
              </w:rPr>
            </w:pPr>
          </w:p>
        </w:tc>
      </w:tr>
    </w:tbl>
    <w:p>
      <w:pPr>
        <w:spacing w:line="360" w:lineRule="exact"/>
        <w:rPr>
          <w:rFonts w:hint="default" w:ascii="仿宋_GB2312" w:hAnsi="宋体" w:eastAsia="仿宋_GB2312"/>
          <w:snapToGrid w:val="0"/>
          <w:color w:val="auto"/>
          <w:kern w:val="0"/>
          <w:sz w:val="24"/>
          <w:lang w:val="en-US" w:eastAsia="zh-CN"/>
        </w:rPr>
      </w:pPr>
    </w:p>
    <w:p>
      <w:pPr>
        <w:pStyle w:val="2"/>
        <w:ind w:left="0" w:leftChars="0" w:firstLine="0" w:firstLineChars="0"/>
        <w:rPr>
          <w:rFonts w:hint="default"/>
          <w:color w:val="auto"/>
          <w:lang w:val="en-US" w:eastAsia="zh-CN"/>
        </w:rPr>
      </w:pPr>
    </w:p>
    <w:p>
      <w:pPr>
        <w:spacing w:line="600" w:lineRule="exact"/>
        <w:jc w:val="center"/>
        <w:rPr>
          <w:rFonts w:hint="eastAsia" w:ascii="仿宋" w:hAnsi="仿宋" w:eastAsia="仿宋" w:cs="仿宋"/>
          <w:b/>
          <w:bCs/>
          <w:color w:val="auto"/>
          <w:sz w:val="36"/>
          <w:szCs w:val="36"/>
        </w:rPr>
      </w:pPr>
    </w:p>
    <w:p>
      <w:pPr>
        <w:spacing w:line="600" w:lineRule="exact"/>
        <w:jc w:val="center"/>
        <w:rPr>
          <w:rFonts w:hint="eastAsia" w:ascii="仿宋" w:hAnsi="仿宋" w:eastAsia="仿宋" w:cs="仿宋"/>
          <w:b/>
          <w:bCs/>
          <w:color w:val="auto"/>
          <w:sz w:val="36"/>
          <w:szCs w:val="36"/>
        </w:rPr>
      </w:pPr>
    </w:p>
    <w:p>
      <w:pPr>
        <w:spacing w:line="600" w:lineRule="exact"/>
        <w:jc w:val="center"/>
        <w:rPr>
          <w:rFonts w:hint="eastAsia" w:ascii="仿宋" w:hAnsi="仿宋" w:eastAsia="仿宋" w:cs="仿宋"/>
          <w:b/>
          <w:bCs/>
          <w:color w:val="auto"/>
          <w:sz w:val="36"/>
          <w:szCs w:val="36"/>
        </w:rPr>
      </w:pPr>
    </w:p>
    <w:p>
      <w:pPr>
        <w:spacing w:line="600" w:lineRule="exact"/>
        <w:jc w:val="center"/>
        <w:rPr>
          <w:rFonts w:hint="eastAsia" w:ascii="仿宋" w:hAnsi="仿宋" w:eastAsia="仿宋" w:cs="仿宋"/>
          <w:b/>
          <w:bCs/>
          <w:color w:val="auto"/>
          <w:sz w:val="36"/>
          <w:szCs w:val="36"/>
        </w:rPr>
      </w:pPr>
    </w:p>
    <w:p>
      <w:pPr>
        <w:spacing w:line="600" w:lineRule="exact"/>
        <w:jc w:val="center"/>
        <w:rPr>
          <w:rFonts w:hint="eastAsia" w:ascii="仿宋" w:hAnsi="仿宋" w:eastAsia="仿宋" w:cs="仿宋"/>
          <w:b/>
          <w:bCs/>
          <w:color w:val="auto"/>
          <w:sz w:val="36"/>
          <w:szCs w:val="36"/>
        </w:rPr>
      </w:pPr>
    </w:p>
    <w:p>
      <w:pPr>
        <w:spacing w:line="600" w:lineRule="exact"/>
        <w:jc w:val="center"/>
        <w:rPr>
          <w:rFonts w:hint="eastAsia" w:ascii="仿宋" w:hAnsi="仿宋" w:eastAsia="仿宋" w:cs="仿宋"/>
          <w:b/>
          <w:bCs/>
          <w:color w:val="auto"/>
          <w:sz w:val="36"/>
          <w:szCs w:val="36"/>
        </w:rPr>
      </w:pPr>
    </w:p>
    <w:p>
      <w:pPr>
        <w:spacing w:line="600" w:lineRule="exact"/>
        <w:jc w:val="center"/>
        <w:rPr>
          <w:rFonts w:hint="eastAsia" w:ascii="仿宋" w:hAnsi="仿宋" w:eastAsia="仿宋" w:cs="仿宋"/>
          <w:b/>
          <w:bCs/>
          <w:color w:val="auto"/>
          <w:sz w:val="36"/>
          <w:szCs w:val="36"/>
        </w:rPr>
      </w:pPr>
    </w:p>
    <w:p>
      <w:pPr>
        <w:spacing w:line="600" w:lineRule="exact"/>
        <w:jc w:val="center"/>
        <w:rPr>
          <w:rFonts w:hint="eastAsia" w:eastAsia="仿宋_GB2312"/>
          <w:b/>
          <w:bCs/>
          <w:color w:val="auto"/>
          <w:sz w:val="36"/>
          <w:szCs w:val="36"/>
        </w:rPr>
      </w:pPr>
    </w:p>
    <w:p>
      <w:pPr>
        <w:spacing w:line="600" w:lineRule="exact"/>
        <w:jc w:val="center"/>
        <w:rPr>
          <w:rFonts w:hint="eastAsia" w:eastAsia="仿宋_GB2312"/>
          <w:b/>
          <w:bCs/>
          <w:color w:val="auto"/>
          <w:sz w:val="36"/>
          <w:szCs w:val="36"/>
        </w:rPr>
      </w:pPr>
    </w:p>
    <w:p>
      <w:pPr>
        <w:spacing w:line="600" w:lineRule="exact"/>
        <w:jc w:val="center"/>
        <w:rPr>
          <w:rFonts w:hint="eastAsia" w:eastAsia="仿宋_GB2312"/>
          <w:b/>
          <w:bCs/>
          <w:color w:val="auto"/>
          <w:sz w:val="36"/>
          <w:szCs w:val="36"/>
        </w:rPr>
      </w:pPr>
    </w:p>
    <w:p>
      <w:pPr>
        <w:spacing w:line="600" w:lineRule="exact"/>
        <w:jc w:val="center"/>
        <w:rPr>
          <w:rFonts w:hint="eastAsia" w:eastAsia="仿宋_GB2312"/>
          <w:b/>
          <w:bCs/>
          <w:color w:val="auto"/>
          <w:sz w:val="36"/>
          <w:szCs w:val="36"/>
        </w:rPr>
      </w:pPr>
    </w:p>
    <w:p>
      <w:pPr>
        <w:spacing w:line="600" w:lineRule="exact"/>
        <w:jc w:val="both"/>
        <w:rPr>
          <w:rFonts w:hint="eastAsia" w:eastAsia="仿宋_GB2312"/>
          <w:b/>
          <w:bCs/>
          <w:color w:val="auto"/>
          <w:sz w:val="36"/>
          <w:szCs w:val="36"/>
        </w:rPr>
      </w:pPr>
    </w:p>
    <w:p>
      <w:pPr>
        <w:spacing w:line="600" w:lineRule="exact"/>
        <w:jc w:val="center"/>
        <w:rPr>
          <w:rFonts w:hint="eastAsia" w:eastAsia="仿宋_GB2312"/>
          <w:b/>
          <w:bCs/>
          <w:color w:val="auto"/>
          <w:sz w:val="36"/>
          <w:szCs w:val="36"/>
        </w:rPr>
      </w:pPr>
      <w:r>
        <w:rPr>
          <w:rFonts w:hint="eastAsia" w:eastAsia="仿宋_GB2312"/>
          <w:b/>
          <w:bCs/>
          <w:color w:val="auto"/>
          <w:sz w:val="36"/>
          <w:szCs w:val="36"/>
        </w:rPr>
        <w:t>电磁辐射分析仪</w:t>
      </w:r>
      <w:r>
        <w:rPr>
          <w:rFonts w:hint="eastAsia" w:eastAsia="仿宋_GB2312"/>
          <w:b/>
          <w:bCs/>
          <w:color w:val="auto"/>
          <w:sz w:val="36"/>
          <w:szCs w:val="36"/>
          <w:lang w:val="en-US" w:eastAsia="zh-CN"/>
        </w:rPr>
        <w:t>主机及探头</w:t>
      </w:r>
      <w:r>
        <w:rPr>
          <w:rFonts w:hint="eastAsia" w:eastAsia="仿宋_GB2312"/>
          <w:b/>
          <w:bCs/>
          <w:color w:val="auto"/>
          <w:sz w:val="36"/>
          <w:szCs w:val="36"/>
        </w:rPr>
        <w:t>报价函</w:t>
      </w:r>
    </w:p>
    <w:p>
      <w:pPr>
        <w:spacing w:line="600" w:lineRule="exact"/>
        <w:jc w:val="center"/>
        <w:rPr>
          <w:rFonts w:hint="eastAsia" w:eastAsia="仿宋_GB2312"/>
          <w:b/>
          <w:bCs/>
          <w:color w:val="auto"/>
          <w:sz w:val="36"/>
          <w:szCs w:val="36"/>
        </w:rPr>
      </w:pPr>
    </w:p>
    <w:p>
      <w:pPr>
        <w:spacing w:line="600" w:lineRule="exact"/>
        <w:jc w:val="center"/>
        <w:rPr>
          <w:rFonts w:hint="eastAsia" w:eastAsia="仿宋_GB2312"/>
          <w:b/>
          <w:bCs/>
          <w:color w:val="auto"/>
          <w:sz w:val="36"/>
          <w:szCs w:val="36"/>
        </w:rPr>
      </w:pPr>
    </w:p>
    <w:p>
      <w:pPr>
        <w:spacing w:line="600" w:lineRule="exact"/>
        <w:jc w:val="center"/>
        <w:rPr>
          <w:rFonts w:hint="eastAsia" w:eastAsia="仿宋_GB2312"/>
          <w:b/>
          <w:bCs/>
          <w:color w:val="auto"/>
          <w:sz w:val="36"/>
          <w:szCs w:val="36"/>
        </w:rPr>
      </w:pPr>
    </w:p>
    <w:p>
      <w:pPr>
        <w:spacing w:line="600" w:lineRule="exact"/>
        <w:jc w:val="center"/>
        <w:rPr>
          <w:rFonts w:hint="eastAsia" w:eastAsia="仿宋_GB2312"/>
          <w:b/>
          <w:bCs/>
          <w:color w:val="auto"/>
          <w:sz w:val="36"/>
          <w:szCs w:val="36"/>
        </w:rPr>
      </w:pPr>
    </w:p>
    <w:p>
      <w:pPr>
        <w:spacing w:line="600" w:lineRule="exact"/>
        <w:jc w:val="center"/>
        <w:rPr>
          <w:rFonts w:hint="eastAsia" w:eastAsia="仿宋_GB2312"/>
          <w:b/>
          <w:bCs/>
          <w:color w:val="auto"/>
          <w:sz w:val="36"/>
          <w:szCs w:val="36"/>
        </w:rPr>
      </w:pPr>
    </w:p>
    <w:p>
      <w:pPr>
        <w:spacing w:line="600" w:lineRule="exact"/>
        <w:jc w:val="center"/>
        <w:rPr>
          <w:rFonts w:hint="eastAsia" w:eastAsia="仿宋_GB2312"/>
          <w:b/>
          <w:bCs/>
          <w:color w:val="auto"/>
          <w:sz w:val="36"/>
          <w:szCs w:val="36"/>
        </w:rPr>
      </w:pPr>
    </w:p>
    <w:p>
      <w:pPr>
        <w:spacing w:line="600" w:lineRule="exact"/>
        <w:jc w:val="center"/>
        <w:rPr>
          <w:rFonts w:hint="eastAsia" w:eastAsia="仿宋_GB2312"/>
          <w:b/>
          <w:bCs/>
          <w:color w:val="auto"/>
          <w:sz w:val="36"/>
          <w:szCs w:val="36"/>
        </w:rPr>
      </w:pPr>
    </w:p>
    <w:p>
      <w:pPr>
        <w:spacing w:line="600" w:lineRule="exact"/>
        <w:jc w:val="center"/>
        <w:rPr>
          <w:rFonts w:hint="eastAsia" w:eastAsia="仿宋_GB2312"/>
          <w:b/>
          <w:bCs/>
          <w:color w:val="auto"/>
          <w:sz w:val="36"/>
          <w:szCs w:val="36"/>
        </w:rPr>
      </w:pPr>
    </w:p>
    <w:p>
      <w:pPr>
        <w:spacing w:line="600" w:lineRule="exact"/>
        <w:jc w:val="center"/>
        <w:rPr>
          <w:rFonts w:hint="eastAsia" w:eastAsia="仿宋_GB2312"/>
          <w:b/>
          <w:bCs/>
          <w:color w:val="auto"/>
          <w:sz w:val="36"/>
          <w:szCs w:val="36"/>
        </w:rPr>
      </w:pPr>
    </w:p>
    <w:p>
      <w:pPr>
        <w:spacing w:line="600" w:lineRule="exact"/>
        <w:jc w:val="center"/>
        <w:rPr>
          <w:rFonts w:hint="eastAsia" w:eastAsia="仿宋_GB2312"/>
          <w:b/>
          <w:bCs/>
          <w:color w:val="auto"/>
          <w:sz w:val="36"/>
          <w:szCs w:val="36"/>
        </w:rPr>
      </w:pPr>
    </w:p>
    <w:p>
      <w:pPr>
        <w:spacing w:line="600" w:lineRule="exact"/>
        <w:jc w:val="center"/>
        <w:rPr>
          <w:rFonts w:hint="eastAsia" w:eastAsia="仿宋_GB2312"/>
          <w:b/>
          <w:bCs/>
          <w:color w:val="auto"/>
          <w:sz w:val="36"/>
          <w:szCs w:val="36"/>
        </w:rPr>
      </w:pPr>
    </w:p>
    <w:p>
      <w:pPr>
        <w:spacing w:line="600" w:lineRule="exact"/>
        <w:jc w:val="center"/>
        <w:rPr>
          <w:rFonts w:hint="eastAsia" w:eastAsia="仿宋_GB2312"/>
          <w:b/>
          <w:bCs/>
          <w:color w:val="auto"/>
          <w:sz w:val="36"/>
          <w:szCs w:val="36"/>
        </w:rPr>
      </w:pPr>
    </w:p>
    <w:p>
      <w:pPr>
        <w:spacing w:line="600" w:lineRule="exact"/>
        <w:jc w:val="center"/>
        <w:rPr>
          <w:rFonts w:hint="eastAsia" w:eastAsia="仿宋_GB2312"/>
          <w:b/>
          <w:bCs/>
          <w:color w:val="auto"/>
          <w:sz w:val="36"/>
          <w:szCs w:val="36"/>
        </w:rPr>
      </w:pPr>
    </w:p>
    <w:p>
      <w:pPr>
        <w:spacing w:line="600" w:lineRule="exact"/>
        <w:jc w:val="center"/>
        <w:rPr>
          <w:rFonts w:hint="eastAsia" w:eastAsia="仿宋_GB2312"/>
          <w:b/>
          <w:bCs/>
          <w:color w:val="auto"/>
          <w:sz w:val="36"/>
          <w:szCs w:val="36"/>
        </w:rPr>
      </w:pPr>
    </w:p>
    <w:p>
      <w:pPr>
        <w:spacing w:line="600" w:lineRule="exact"/>
        <w:ind w:firstLine="2168" w:firstLineChars="600"/>
        <w:rPr>
          <w:rFonts w:hint="eastAsia" w:eastAsia="仿宋_GB2312"/>
          <w:b/>
          <w:bCs/>
          <w:color w:val="auto"/>
          <w:sz w:val="36"/>
          <w:szCs w:val="36"/>
        </w:rPr>
      </w:pPr>
      <w:r>
        <w:rPr>
          <w:rFonts w:hint="eastAsia" w:eastAsia="仿宋_GB2312"/>
          <w:b/>
          <w:bCs/>
          <w:color w:val="auto"/>
          <w:sz w:val="36"/>
          <w:szCs w:val="36"/>
        </w:rPr>
        <w:t>单位名称（盖章）：</w:t>
      </w:r>
    </w:p>
    <w:p>
      <w:pPr>
        <w:spacing w:line="600" w:lineRule="exact"/>
        <w:ind w:firstLine="2168" w:firstLineChars="600"/>
        <w:rPr>
          <w:rFonts w:hint="eastAsia" w:eastAsia="仿宋_GB2312"/>
          <w:b/>
          <w:bCs/>
          <w:color w:val="auto"/>
          <w:sz w:val="36"/>
          <w:szCs w:val="36"/>
        </w:rPr>
      </w:pPr>
      <w:r>
        <w:rPr>
          <w:rFonts w:hint="eastAsia" w:eastAsia="仿宋_GB2312"/>
          <w:b/>
          <w:bCs/>
          <w:color w:val="auto"/>
          <w:sz w:val="36"/>
          <w:szCs w:val="36"/>
        </w:rPr>
        <w:t>日 期：20</w:t>
      </w:r>
      <w:r>
        <w:rPr>
          <w:rFonts w:hint="eastAsia" w:eastAsia="仿宋_GB2312"/>
          <w:b/>
          <w:bCs/>
          <w:color w:val="auto"/>
          <w:sz w:val="36"/>
          <w:szCs w:val="36"/>
          <w:u w:val="single"/>
        </w:rPr>
        <w:t xml:space="preserve">  </w:t>
      </w:r>
      <w:r>
        <w:rPr>
          <w:rFonts w:hint="eastAsia" w:eastAsia="仿宋_GB2312"/>
          <w:b/>
          <w:bCs/>
          <w:color w:val="auto"/>
          <w:sz w:val="36"/>
          <w:szCs w:val="36"/>
        </w:rPr>
        <w:t>年</w:t>
      </w:r>
      <w:r>
        <w:rPr>
          <w:rFonts w:hint="eastAsia" w:eastAsia="仿宋_GB2312"/>
          <w:b/>
          <w:bCs/>
          <w:color w:val="auto"/>
          <w:sz w:val="36"/>
          <w:szCs w:val="36"/>
          <w:u w:val="single"/>
        </w:rPr>
        <w:t xml:space="preserve">  </w:t>
      </w:r>
      <w:r>
        <w:rPr>
          <w:rFonts w:hint="eastAsia" w:eastAsia="仿宋_GB2312"/>
          <w:b/>
          <w:bCs/>
          <w:color w:val="auto"/>
          <w:sz w:val="36"/>
          <w:szCs w:val="36"/>
        </w:rPr>
        <w:t>月</w:t>
      </w:r>
      <w:r>
        <w:rPr>
          <w:rFonts w:hint="eastAsia" w:eastAsia="仿宋_GB2312"/>
          <w:b/>
          <w:bCs/>
          <w:color w:val="auto"/>
          <w:sz w:val="36"/>
          <w:szCs w:val="36"/>
          <w:u w:val="single"/>
        </w:rPr>
        <w:t xml:space="preserve">  </w:t>
      </w:r>
      <w:r>
        <w:rPr>
          <w:rFonts w:hint="eastAsia" w:eastAsia="仿宋_GB2312"/>
          <w:b/>
          <w:bCs/>
          <w:color w:val="auto"/>
          <w:sz w:val="36"/>
          <w:szCs w:val="36"/>
        </w:rPr>
        <w:t>日</w:t>
      </w:r>
    </w:p>
    <w:p>
      <w:pPr>
        <w:spacing w:line="600" w:lineRule="exact"/>
        <w:ind w:firstLine="2168" w:firstLineChars="600"/>
        <w:rPr>
          <w:rFonts w:hint="eastAsia" w:eastAsia="仿宋_GB2312"/>
          <w:b/>
          <w:bCs/>
          <w:color w:val="auto"/>
          <w:sz w:val="36"/>
          <w:szCs w:val="36"/>
        </w:rPr>
      </w:pPr>
    </w:p>
    <w:p>
      <w:pPr>
        <w:spacing w:line="600" w:lineRule="exact"/>
        <w:ind w:firstLine="2168" w:firstLineChars="600"/>
        <w:rPr>
          <w:rFonts w:hint="eastAsia" w:eastAsia="仿宋_GB2312"/>
          <w:b/>
          <w:bCs/>
          <w:color w:val="auto"/>
          <w:sz w:val="36"/>
          <w:szCs w:val="36"/>
        </w:rPr>
      </w:pPr>
    </w:p>
    <w:p>
      <w:pPr>
        <w:pStyle w:val="3"/>
        <w:rPr>
          <w:rFonts w:hint="eastAsia"/>
          <w:color w:val="auto"/>
        </w:rPr>
      </w:pPr>
    </w:p>
    <w:p>
      <w:pPr>
        <w:pStyle w:val="3"/>
        <w:rPr>
          <w:rFonts w:hint="eastAsia"/>
          <w:color w:val="auto"/>
        </w:rPr>
      </w:pPr>
    </w:p>
    <w:p>
      <w:pPr>
        <w:spacing w:line="600" w:lineRule="exact"/>
        <w:jc w:val="center"/>
        <w:rPr>
          <w:rFonts w:hint="eastAsia" w:eastAsia="仿宋_GB2312"/>
          <w:b/>
          <w:bCs/>
          <w:color w:val="auto"/>
          <w:sz w:val="36"/>
          <w:szCs w:val="36"/>
        </w:rPr>
      </w:pPr>
    </w:p>
    <w:p>
      <w:pPr>
        <w:spacing w:line="600" w:lineRule="exact"/>
        <w:jc w:val="center"/>
        <w:rPr>
          <w:rFonts w:hint="eastAsia" w:eastAsia="仿宋_GB2312"/>
          <w:b/>
          <w:bCs/>
          <w:color w:val="auto"/>
          <w:sz w:val="36"/>
          <w:szCs w:val="36"/>
        </w:rPr>
      </w:pPr>
    </w:p>
    <w:p>
      <w:pPr>
        <w:spacing w:line="600" w:lineRule="exact"/>
        <w:jc w:val="center"/>
        <w:rPr>
          <w:rFonts w:hint="eastAsia" w:eastAsia="仿宋_GB2312"/>
          <w:b/>
          <w:bCs/>
          <w:color w:val="auto"/>
          <w:sz w:val="36"/>
          <w:szCs w:val="36"/>
        </w:rPr>
      </w:pPr>
    </w:p>
    <w:p>
      <w:pPr>
        <w:spacing w:line="600" w:lineRule="exact"/>
        <w:jc w:val="center"/>
        <w:rPr>
          <w:rFonts w:hint="eastAsia" w:eastAsia="仿宋_GB2312"/>
          <w:b/>
          <w:bCs/>
          <w:color w:val="auto"/>
          <w:sz w:val="36"/>
          <w:szCs w:val="36"/>
        </w:rPr>
      </w:pPr>
      <w:r>
        <w:rPr>
          <w:rFonts w:hint="eastAsia" w:eastAsia="仿宋_GB2312"/>
          <w:b/>
          <w:bCs/>
          <w:color w:val="auto"/>
          <w:sz w:val="36"/>
          <w:szCs w:val="36"/>
        </w:rPr>
        <w:t>目    录</w:t>
      </w:r>
    </w:p>
    <w:p>
      <w:pPr>
        <w:spacing w:line="600" w:lineRule="exact"/>
        <w:rPr>
          <w:rFonts w:hint="eastAsia" w:eastAsia="仿宋_GB2312"/>
          <w:b/>
          <w:bCs/>
          <w:color w:val="auto"/>
          <w:sz w:val="36"/>
          <w:szCs w:val="36"/>
        </w:rPr>
      </w:pPr>
    </w:p>
    <w:p>
      <w:pPr>
        <w:spacing w:line="600" w:lineRule="exact"/>
        <w:jc w:val="left"/>
        <w:rPr>
          <w:rFonts w:eastAsia="仿宋_GB2312"/>
          <w:color w:val="auto"/>
          <w:sz w:val="36"/>
          <w:szCs w:val="36"/>
        </w:rPr>
      </w:pPr>
      <w:r>
        <w:rPr>
          <w:rFonts w:hint="eastAsia" w:eastAsia="仿宋_GB2312"/>
          <w:color w:val="auto"/>
          <w:sz w:val="36"/>
          <w:szCs w:val="36"/>
        </w:rPr>
        <w:t>报价函</w:t>
      </w:r>
      <w:r>
        <w:rPr>
          <w:rFonts w:eastAsia="仿宋_GB2312"/>
          <w:color w:val="auto"/>
          <w:sz w:val="36"/>
          <w:szCs w:val="36"/>
        </w:rPr>
        <w:t>…………………………………………………</w:t>
      </w:r>
      <w:r>
        <w:rPr>
          <w:rFonts w:hint="eastAsia" w:eastAsia="仿宋_GB2312"/>
          <w:color w:val="auto"/>
          <w:sz w:val="36"/>
          <w:szCs w:val="36"/>
        </w:rPr>
        <w:t>1</w:t>
      </w:r>
    </w:p>
    <w:p>
      <w:pPr>
        <w:spacing w:line="600" w:lineRule="exact"/>
        <w:jc w:val="left"/>
        <w:rPr>
          <w:rFonts w:hint="eastAsia" w:eastAsia="仿宋_GB2312"/>
          <w:color w:val="auto"/>
          <w:sz w:val="36"/>
          <w:szCs w:val="36"/>
        </w:rPr>
      </w:pPr>
      <w:r>
        <w:rPr>
          <w:rFonts w:hint="eastAsia" w:eastAsia="仿宋_GB2312"/>
          <w:color w:val="auto"/>
          <w:sz w:val="36"/>
          <w:szCs w:val="36"/>
        </w:rPr>
        <w:t>法定代表人身份证明</w:t>
      </w:r>
      <w:r>
        <w:rPr>
          <w:rFonts w:eastAsia="仿宋_GB2312"/>
          <w:color w:val="auto"/>
          <w:sz w:val="36"/>
          <w:szCs w:val="36"/>
        </w:rPr>
        <w:t>…………………………………</w:t>
      </w:r>
      <w:r>
        <w:rPr>
          <w:rFonts w:hint="eastAsia" w:eastAsia="仿宋_GB2312"/>
          <w:color w:val="auto"/>
          <w:sz w:val="36"/>
          <w:szCs w:val="36"/>
        </w:rPr>
        <w:t>2</w:t>
      </w:r>
    </w:p>
    <w:p>
      <w:pPr>
        <w:spacing w:line="600" w:lineRule="exact"/>
        <w:jc w:val="left"/>
        <w:rPr>
          <w:rFonts w:eastAsia="仿宋_GB2312"/>
          <w:color w:val="auto"/>
          <w:sz w:val="36"/>
          <w:szCs w:val="36"/>
        </w:rPr>
      </w:pPr>
      <w:r>
        <w:rPr>
          <w:rFonts w:hint="eastAsia" w:eastAsia="仿宋_GB2312"/>
          <w:color w:val="auto"/>
          <w:sz w:val="36"/>
          <w:szCs w:val="36"/>
          <w:lang w:val="en-US" w:eastAsia="zh-CN"/>
        </w:rPr>
        <w:t>供应商证明材料</w:t>
      </w:r>
      <w:r>
        <w:rPr>
          <w:rFonts w:eastAsia="仿宋_GB2312"/>
          <w:color w:val="auto"/>
          <w:sz w:val="36"/>
          <w:szCs w:val="36"/>
        </w:rPr>
        <w:t>………………………………………</w:t>
      </w:r>
      <w:r>
        <w:rPr>
          <w:rFonts w:hint="eastAsia" w:eastAsia="仿宋_GB2312"/>
          <w:color w:val="auto"/>
          <w:sz w:val="36"/>
          <w:szCs w:val="36"/>
        </w:rPr>
        <w:t>3</w:t>
      </w:r>
    </w:p>
    <w:p>
      <w:pPr>
        <w:spacing w:line="600" w:lineRule="exact"/>
        <w:jc w:val="left"/>
        <w:rPr>
          <w:rFonts w:hint="eastAsia" w:eastAsia="仿宋_GB2312"/>
          <w:color w:val="auto"/>
          <w:sz w:val="36"/>
          <w:szCs w:val="36"/>
          <w:lang w:val="en-US" w:eastAsia="zh-CN"/>
        </w:rPr>
      </w:pPr>
      <w:r>
        <w:rPr>
          <w:rFonts w:hint="eastAsia" w:eastAsia="仿宋_GB2312"/>
          <w:color w:val="auto"/>
          <w:sz w:val="36"/>
          <w:szCs w:val="36"/>
          <w:lang w:val="en-US" w:eastAsia="zh-CN"/>
        </w:rPr>
        <w:t>商务条款响应一览表</w:t>
      </w:r>
      <w:r>
        <w:rPr>
          <w:rFonts w:eastAsia="仿宋_GB2312"/>
          <w:color w:val="auto"/>
          <w:sz w:val="36"/>
          <w:szCs w:val="36"/>
        </w:rPr>
        <w:t>…………………………………</w:t>
      </w:r>
      <w:r>
        <w:rPr>
          <w:rFonts w:hint="eastAsia" w:eastAsia="仿宋_GB2312"/>
          <w:color w:val="auto"/>
          <w:sz w:val="36"/>
          <w:szCs w:val="36"/>
        </w:rPr>
        <w:t>4设备性能基本要求及响应一览表</w:t>
      </w:r>
      <w:r>
        <w:rPr>
          <w:rFonts w:eastAsia="仿宋_GB2312"/>
          <w:color w:val="auto"/>
          <w:sz w:val="36"/>
          <w:szCs w:val="36"/>
        </w:rPr>
        <w:t>……………………</w:t>
      </w:r>
      <w:r>
        <w:rPr>
          <w:rFonts w:hint="eastAsia" w:eastAsia="仿宋_GB2312"/>
          <w:color w:val="auto"/>
          <w:sz w:val="36"/>
          <w:szCs w:val="36"/>
          <w:lang w:val="en-US" w:eastAsia="zh-CN"/>
        </w:rPr>
        <w:t>5</w:t>
      </w:r>
    </w:p>
    <w:p>
      <w:pPr>
        <w:spacing w:line="600" w:lineRule="exact"/>
        <w:rPr>
          <w:rFonts w:hint="eastAsia" w:eastAsia="仿宋_GB2312"/>
          <w:color w:val="auto"/>
          <w:sz w:val="36"/>
          <w:szCs w:val="36"/>
        </w:rPr>
      </w:pPr>
    </w:p>
    <w:p>
      <w:pPr>
        <w:spacing w:line="600" w:lineRule="exact"/>
        <w:rPr>
          <w:rFonts w:hint="eastAsia" w:eastAsia="仿宋_GB2312"/>
          <w:color w:val="auto"/>
          <w:sz w:val="36"/>
          <w:szCs w:val="36"/>
        </w:rPr>
      </w:pPr>
    </w:p>
    <w:p>
      <w:pPr>
        <w:spacing w:line="600" w:lineRule="exact"/>
        <w:rPr>
          <w:rFonts w:hint="eastAsia" w:eastAsia="仿宋_GB2312"/>
          <w:color w:val="auto"/>
          <w:sz w:val="36"/>
          <w:szCs w:val="36"/>
        </w:rPr>
      </w:pPr>
    </w:p>
    <w:p>
      <w:pPr>
        <w:spacing w:line="600" w:lineRule="exact"/>
        <w:rPr>
          <w:rFonts w:hint="eastAsia" w:eastAsia="仿宋_GB2312"/>
          <w:color w:val="auto"/>
          <w:sz w:val="36"/>
          <w:szCs w:val="36"/>
        </w:rPr>
      </w:pPr>
    </w:p>
    <w:p>
      <w:pPr>
        <w:spacing w:line="600" w:lineRule="exact"/>
        <w:rPr>
          <w:rFonts w:hint="eastAsia" w:eastAsia="仿宋_GB2312"/>
          <w:color w:val="auto"/>
          <w:sz w:val="36"/>
          <w:szCs w:val="36"/>
        </w:rPr>
      </w:pPr>
    </w:p>
    <w:p>
      <w:pPr>
        <w:spacing w:line="600" w:lineRule="exact"/>
        <w:rPr>
          <w:rFonts w:hint="eastAsia" w:eastAsia="仿宋_GB2312"/>
          <w:color w:val="auto"/>
          <w:sz w:val="36"/>
          <w:szCs w:val="36"/>
        </w:rPr>
      </w:pPr>
    </w:p>
    <w:p>
      <w:pPr>
        <w:spacing w:line="600" w:lineRule="exact"/>
        <w:rPr>
          <w:rFonts w:hint="eastAsia" w:eastAsia="仿宋_GB2312"/>
          <w:color w:val="auto"/>
          <w:sz w:val="36"/>
          <w:szCs w:val="36"/>
        </w:rPr>
      </w:pPr>
    </w:p>
    <w:p>
      <w:pPr>
        <w:spacing w:line="600" w:lineRule="exact"/>
        <w:rPr>
          <w:rFonts w:hint="eastAsia" w:eastAsia="仿宋_GB2312"/>
          <w:color w:val="auto"/>
          <w:sz w:val="36"/>
          <w:szCs w:val="36"/>
        </w:rPr>
      </w:pPr>
    </w:p>
    <w:p>
      <w:pPr>
        <w:spacing w:line="600" w:lineRule="exact"/>
        <w:rPr>
          <w:rFonts w:hint="eastAsia" w:eastAsia="仿宋_GB2312"/>
          <w:color w:val="auto"/>
          <w:sz w:val="36"/>
          <w:szCs w:val="36"/>
        </w:rPr>
      </w:pPr>
    </w:p>
    <w:p>
      <w:pPr>
        <w:spacing w:line="600" w:lineRule="exact"/>
        <w:rPr>
          <w:rFonts w:hint="eastAsia" w:eastAsia="仿宋_GB2312"/>
          <w:color w:val="auto"/>
          <w:sz w:val="36"/>
          <w:szCs w:val="36"/>
        </w:rPr>
      </w:pPr>
    </w:p>
    <w:p>
      <w:pPr>
        <w:spacing w:line="600" w:lineRule="exact"/>
        <w:rPr>
          <w:rFonts w:hint="eastAsia" w:eastAsia="仿宋_GB2312"/>
          <w:color w:val="auto"/>
          <w:sz w:val="36"/>
          <w:szCs w:val="36"/>
        </w:rPr>
      </w:pPr>
    </w:p>
    <w:p>
      <w:pPr>
        <w:spacing w:line="600" w:lineRule="exact"/>
        <w:rPr>
          <w:rFonts w:hint="eastAsia" w:eastAsia="仿宋_GB2312"/>
          <w:color w:val="auto"/>
          <w:sz w:val="36"/>
          <w:szCs w:val="36"/>
        </w:rPr>
      </w:pPr>
    </w:p>
    <w:p>
      <w:pPr>
        <w:spacing w:line="600" w:lineRule="exact"/>
        <w:rPr>
          <w:rFonts w:hint="eastAsia" w:eastAsia="仿宋_GB2312"/>
          <w:color w:val="auto"/>
          <w:sz w:val="36"/>
          <w:szCs w:val="36"/>
        </w:rPr>
      </w:pPr>
    </w:p>
    <w:p>
      <w:pPr>
        <w:jc w:val="center"/>
        <w:rPr>
          <w:rFonts w:hint="eastAsia" w:ascii="仿宋_GB2312" w:hAnsi="宋体" w:eastAsia="黑体"/>
          <w:b/>
          <w:color w:val="auto"/>
          <w:sz w:val="32"/>
          <w:szCs w:val="32"/>
        </w:rPr>
      </w:pPr>
      <w:r>
        <w:rPr>
          <w:rFonts w:hint="eastAsia" w:ascii="仿宋_GB2312" w:hAnsi="宋体" w:eastAsia="黑体"/>
          <w:b/>
          <w:color w:val="auto"/>
          <w:sz w:val="32"/>
          <w:szCs w:val="32"/>
        </w:rPr>
        <w:t>一  报价函</w:t>
      </w:r>
    </w:p>
    <w:p>
      <w:pPr>
        <w:rPr>
          <w:rFonts w:hint="eastAsia"/>
          <w:color w:val="auto"/>
          <w:sz w:val="28"/>
          <w:szCs w:val="28"/>
        </w:rPr>
      </w:pPr>
    </w:p>
    <w:p>
      <w:pPr>
        <w:snapToGrid w:val="0"/>
        <w:spacing w:line="360" w:lineRule="auto"/>
        <w:rPr>
          <w:rFonts w:ascii="仿宋_GB2312" w:eastAsia="仿宋_GB2312"/>
          <w:color w:val="auto"/>
          <w:sz w:val="24"/>
        </w:rPr>
      </w:pPr>
      <w:r>
        <w:rPr>
          <w:rFonts w:hint="eastAsia" w:ascii="仿宋_GB2312" w:eastAsia="仿宋_GB2312"/>
          <w:color w:val="auto"/>
          <w:sz w:val="24"/>
        </w:rPr>
        <w:t>致：四川济通工程试验检测有限公司</w:t>
      </w:r>
    </w:p>
    <w:p>
      <w:pPr>
        <w:snapToGrid w:val="0"/>
        <w:spacing w:line="360" w:lineRule="auto"/>
        <w:ind w:firstLine="480" w:firstLineChars="200"/>
        <w:rPr>
          <w:rFonts w:hint="eastAsia" w:ascii="仿宋_GB2312" w:eastAsia="仿宋_GB2312"/>
          <w:color w:val="auto"/>
          <w:sz w:val="24"/>
        </w:rPr>
      </w:pPr>
      <w:r>
        <w:rPr>
          <w:rFonts w:hint="eastAsia" w:ascii="仿宋_GB2312" w:eastAsia="仿宋_GB2312"/>
          <w:color w:val="auto"/>
          <w:sz w:val="24"/>
        </w:rPr>
        <w:t>我公司已认真阅读了贵单位发出的</w:t>
      </w:r>
      <w:r>
        <w:rPr>
          <w:rFonts w:hint="eastAsia" w:ascii="仿宋_GB2312" w:eastAsia="仿宋_GB2312"/>
          <w:snapToGrid w:val="0"/>
          <w:color w:val="auto"/>
          <w:sz w:val="24"/>
          <w:u w:val="single"/>
          <w:lang w:val="en-US" w:eastAsia="zh-CN"/>
        </w:rPr>
        <w:t xml:space="preserve">电磁辐射分析仪及探头外部供应采购项目 </w:t>
      </w:r>
      <w:r>
        <w:rPr>
          <w:rFonts w:hint="eastAsia" w:ascii="仿宋_GB2312" w:eastAsia="仿宋_GB2312"/>
          <w:color w:val="auto"/>
          <w:sz w:val="24"/>
        </w:rPr>
        <w:t>询价函，接受贵方邀请函提出的各项要求，自愿参与该项目报价。</w:t>
      </w:r>
    </w:p>
    <w:p>
      <w:pPr>
        <w:snapToGrid w:val="0"/>
        <w:spacing w:line="360" w:lineRule="auto"/>
        <w:ind w:firstLine="480" w:firstLineChars="200"/>
        <w:rPr>
          <w:rFonts w:hint="eastAsia" w:ascii="仿宋_GB2312" w:eastAsia="仿宋_GB2312"/>
          <w:color w:val="auto"/>
          <w:sz w:val="24"/>
        </w:rPr>
      </w:pPr>
      <w:r>
        <w:rPr>
          <w:rFonts w:hint="eastAsia" w:ascii="仿宋_GB2312" w:eastAsia="仿宋_GB2312"/>
          <w:color w:val="auto"/>
          <w:sz w:val="24"/>
        </w:rPr>
        <w:t>一、报价表</w:t>
      </w:r>
    </w:p>
    <w:tbl>
      <w:tblPr>
        <w:tblStyle w:val="6"/>
        <w:tblW w:w="84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1154"/>
        <w:gridCol w:w="1036"/>
        <w:gridCol w:w="777"/>
        <w:gridCol w:w="1350"/>
        <w:gridCol w:w="1432"/>
        <w:gridCol w:w="120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526"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名称</w:t>
            </w:r>
          </w:p>
        </w:tc>
        <w:tc>
          <w:tcPr>
            <w:tcW w:w="1154"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型号</w:t>
            </w:r>
          </w:p>
        </w:tc>
        <w:tc>
          <w:tcPr>
            <w:tcW w:w="1036"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单位</w:t>
            </w:r>
          </w:p>
        </w:tc>
        <w:tc>
          <w:tcPr>
            <w:tcW w:w="777"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c>
          <w:tcPr>
            <w:tcW w:w="1350"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单价（元）</w:t>
            </w:r>
          </w:p>
        </w:tc>
        <w:tc>
          <w:tcPr>
            <w:tcW w:w="1432"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总价（元）</w:t>
            </w:r>
          </w:p>
        </w:tc>
        <w:tc>
          <w:tcPr>
            <w:tcW w:w="1206"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526"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rPr>
            </w:pPr>
            <w:r>
              <w:rPr>
                <w:rFonts w:hint="eastAsia" w:ascii="仿宋_GB2312" w:eastAsia="仿宋_GB2312"/>
                <w:snapToGrid w:val="0"/>
                <w:color w:val="auto"/>
                <w:sz w:val="24"/>
                <w:u w:val="single"/>
                <w:lang w:val="en-US" w:eastAsia="zh-CN"/>
              </w:rPr>
              <w:t>电磁辐射分析仪主机</w:t>
            </w:r>
          </w:p>
        </w:tc>
        <w:tc>
          <w:tcPr>
            <w:tcW w:w="1154"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NBM550</w:t>
            </w:r>
          </w:p>
        </w:tc>
        <w:tc>
          <w:tcPr>
            <w:tcW w:w="1036"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台</w:t>
            </w:r>
          </w:p>
        </w:tc>
        <w:tc>
          <w:tcPr>
            <w:tcW w:w="777"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p>
        </w:tc>
        <w:tc>
          <w:tcPr>
            <w:tcW w:w="1350"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rPr>
            </w:pPr>
          </w:p>
        </w:tc>
        <w:tc>
          <w:tcPr>
            <w:tcW w:w="1432"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rPr>
            </w:pPr>
          </w:p>
        </w:tc>
        <w:tc>
          <w:tcPr>
            <w:tcW w:w="1206" w:type="dxa"/>
            <w:tcBorders>
              <w:tl2br w:val="nil"/>
              <w:tr2bl w:val="nil"/>
            </w:tcBorders>
            <w:shd w:val="clear" w:color="auto" w:fill="auto"/>
            <w:vAlign w:val="center"/>
          </w:tcPr>
          <w:p>
            <w:pPr>
              <w:spacing w:line="360" w:lineRule="auto"/>
              <w:jc w:val="center"/>
              <w:rPr>
                <w:rFonts w:hint="default" w:ascii="仿宋" w:hAnsi="仿宋" w:eastAsia="仿宋" w:cs="仿宋"/>
                <w:color w:val="auto"/>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26" w:type="dxa"/>
            <w:tcBorders>
              <w:tl2br w:val="nil"/>
              <w:tr2bl w:val="nil"/>
            </w:tcBorders>
            <w:shd w:val="clear" w:color="auto" w:fill="auto"/>
            <w:vAlign w:val="center"/>
          </w:tcPr>
          <w:p>
            <w:pPr>
              <w:spacing w:line="360" w:lineRule="auto"/>
              <w:jc w:val="center"/>
              <w:rPr>
                <w:rFonts w:hint="eastAsia" w:ascii="仿宋_GB2312" w:hAnsi="Times New Roman" w:eastAsia="仿宋_GB2312" w:cs="Times New Roman"/>
                <w:snapToGrid w:val="0"/>
                <w:color w:val="auto"/>
                <w:kern w:val="2"/>
                <w:sz w:val="24"/>
                <w:szCs w:val="24"/>
                <w:u w:val="none"/>
                <w:lang w:val="en-US" w:eastAsia="zh-CN" w:bidi="ar-SA"/>
              </w:rPr>
            </w:pPr>
            <w:r>
              <w:rPr>
                <w:rFonts w:hint="eastAsia" w:ascii="仿宋_GB2312" w:hAnsi="宋体" w:eastAsia="仿宋_GB2312"/>
                <w:color w:val="auto"/>
                <w:sz w:val="24"/>
                <w:u w:val="single"/>
                <w:lang w:val="en-US" w:eastAsia="zh-CN"/>
              </w:rPr>
              <w:t>工频探头</w:t>
            </w:r>
          </w:p>
        </w:tc>
        <w:tc>
          <w:tcPr>
            <w:tcW w:w="1154" w:type="dxa"/>
            <w:tcBorders>
              <w:tl2br w:val="nil"/>
              <w:tr2bl w:val="nil"/>
            </w:tcBorders>
            <w:shd w:val="clear" w:color="auto" w:fill="auto"/>
            <w:vAlign w:val="center"/>
          </w:tcPr>
          <w:p>
            <w:pPr>
              <w:spacing w:line="360" w:lineRule="auto"/>
              <w:jc w:val="center"/>
              <w:rPr>
                <w:rFonts w:hint="default"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EHP-50F</w:t>
            </w:r>
          </w:p>
        </w:tc>
        <w:tc>
          <w:tcPr>
            <w:tcW w:w="1036"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个</w:t>
            </w:r>
          </w:p>
        </w:tc>
        <w:tc>
          <w:tcPr>
            <w:tcW w:w="777"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p>
        </w:tc>
        <w:tc>
          <w:tcPr>
            <w:tcW w:w="1350"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rPr>
            </w:pPr>
          </w:p>
        </w:tc>
        <w:tc>
          <w:tcPr>
            <w:tcW w:w="1432"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rPr>
            </w:pPr>
          </w:p>
        </w:tc>
        <w:tc>
          <w:tcPr>
            <w:tcW w:w="1206"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526" w:type="dxa"/>
            <w:tcBorders>
              <w:tl2br w:val="nil"/>
              <w:tr2bl w:val="nil"/>
            </w:tcBorders>
            <w:shd w:val="clear" w:color="auto" w:fill="auto"/>
            <w:vAlign w:val="center"/>
          </w:tcPr>
          <w:p>
            <w:pPr>
              <w:spacing w:line="360" w:lineRule="auto"/>
              <w:jc w:val="center"/>
              <w:rPr>
                <w:rFonts w:hint="eastAsia" w:ascii="仿宋_GB2312" w:hAnsi="宋体" w:eastAsia="仿宋_GB2312" w:cs="Times New Roman"/>
                <w:color w:val="auto"/>
                <w:kern w:val="2"/>
                <w:sz w:val="24"/>
                <w:szCs w:val="24"/>
                <w:u w:val="single"/>
                <w:lang w:val="en-US" w:eastAsia="zh-CN" w:bidi="ar-SA"/>
              </w:rPr>
            </w:pPr>
            <w:r>
              <w:rPr>
                <w:rFonts w:hint="eastAsia" w:ascii="仿宋_GB2312" w:hAnsi="宋体" w:eastAsia="仿宋_GB2312"/>
                <w:color w:val="auto"/>
                <w:sz w:val="24"/>
                <w:u w:val="single"/>
                <w:lang w:val="en-US" w:eastAsia="zh-CN"/>
              </w:rPr>
              <w:t>射频探头</w:t>
            </w:r>
          </w:p>
        </w:tc>
        <w:tc>
          <w:tcPr>
            <w:tcW w:w="1154" w:type="dxa"/>
            <w:tcBorders>
              <w:tl2br w:val="nil"/>
              <w:tr2bl w:val="nil"/>
            </w:tcBorders>
            <w:shd w:val="clear" w:color="auto" w:fill="auto"/>
            <w:vAlign w:val="center"/>
          </w:tcPr>
          <w:p>
            <w:pPr>
              <w:spacing w:line="360" w:lineRule="auto"/>
              <w:jc w:val="center"/>
              <w:rPr>
                <w:rFonts w:hint="eastAsia" w:ascii="仿宋_GB2312" w:hAnsi="宋体" w:eastAsia="仿宋_GB2312" w:cs="Times New Roman"/>
                <w:color w:val="auto"/>
                <w:kern w:val="2"/>
                <w:sz w:val="24"/>
                <w:szCs w:val="24"/>
                <w:u w:val="single"/>
                <w:lang w:val="en-US" w:eastAsia="zh-CN" w:bidi="ar-SA"/>
              </w:rPr>
            </w:pPr>
            <w:r>
              <w:rPr>
                <w:rFonts w:hint="eastAsia" w:ascii="仿宋_GB2312" w:hAnsi="宋体" w:eastAsia="仿宋_GB2312"/>
                <w:color w:val="auto"/>
                <w:sz w:val="24"/>
                <w:u w:val="single"/>
                <w:lang w:val="en-US" w:eastAsia="zh-CN"/>
              </w:rPr>
              <w:t>EF0691</w:t>
            </w:r>
          </w:p>
        </w:tc>
        <w:tc>
          <w:tcPr>
            <w:tcW w:w="1036"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个</w:t>
            </w:r>
          </w:p>
        </w:tc>
        <w:tc>
          <w:tcPr>
            <w:tcW w:w="777"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p>
        </w:tc>
        <w:tc>
          <w:tcPr>
            <w:tcW w:w="1350"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rPr>
            </w:pPr>
          </w:p>
        </w:tc>
        <w:tc>
          <w:tcPr>
            <w:tcW w:w="1432"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rPr>
            </w:pPr>
          </w:p>
        </w:tc>
        <w:tc>
          <w:tcPr>
            <w:tcW w:w="1206" w:type="dxa"/>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843" w:type="dxa"/>
            <w:gridSpan w:val="5"/>
            <w:tcBorders>
              <w:tl2br w:val="nil"/>
              <w:tr2bl w:val="nil"/>
            </w:tcBorders>
            <w:shd w:val="clear" w:color="auto" w:fill="auto"/>
            <w:vAlign w:val="center"/>
          </w:tcPr>
          <w:p>
            <w:pPr>
              <w:spacing w:line="360" w:lineRule="auto"/>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合计（元）</w:t>
            </w:r>
          </w:p>
        </w:tc>
        <w:tc>
          <w:tcPr>
            <w:tcW w:w="2638" w:type="dxa"/>
            <w:gridSpan w:val="2"/>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843" w:type="dxa"/>
            <w:gridSpan w:val="5"/>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税率（%）</w:t>
            </w:r>
          </w:p>
        </w:tc>
        <w:tc>
          <w:tcPr>
            <w:tcW w:w="2638" w:type="dxa"/>
            <w:gridSpan w:val="2"/>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843" w:type="dxa"/>
            <w:gridSpan w:val="5"/>
            <w:tcBorders>
              <w:tl2br w:val="nil"/>
              <w:tr2bl w:val="nil"/>
            </w:tcBorders>
            <w:shd w:val="clear" w:color="auto" w:fill="auto"/>
            <w:vAlign w:val="center"/>
          </w:tcPr>
          <w:p>
            <w:pPr>
              <w:spacing w:line="360" w:lineRule="auto"/>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有效报价（元）</w:t>
            </w:r>
          </w:p>
        </w:tc>
        <w:tc>
          <w:tcPr>
            <w:tcW w:w="2638" w:type="dxa"/>
            <w:gridSpan w:val="2"/>
            <w:tcBorders>
              <w:tl2br w:val="nil"/>
              <w:tr2bl w:val="nil"/>
            </w:tcBorders>
            <w:shd w:val="clear" w:color="auto" w:fill="auto"/>
            <w:vAlign w:val="center"/>
          </w:tcPr>
          <w:p>
            <w:pPr>
              <w:spacing w:line="360" w:lineRule="auto"/>
              <w:jc w:val="center"/>
              <w:rPr>
                <w:rFonts w:hint="eastAsia" w:ascii="仿宋" w:hAnsi="仿宋" w:eastAsia="仿宋" w:cs="仿宋"/>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8481" w:type="dxa"/>
            <w:gridSpan w:val="7"/>
            <w:tcBorders>
              <w:tl2br w:val="nil"/>
              <w:tr2bl w:val="nil"/>
            </w:tcBorders>
            <w:shd w:val="clear" w:color="auto" w:fill="auto"/>
            <w:vAlign w:val="center"/>
          </w:tcPr>
          <w:p>
            <w:pPr>
              <w:spacing w:line="360" w:lineRule="auto"/>
              <w:jc w:val="left"/>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备注：请注明报价是否含税、税率以及发票类型； 有效报价为不含税价格。</w:t>
            </w:r>
          </w:p>
        </w:tc>
      </w:tr>
    </w:tbl>
    <w:p>
      <w:pPr>
        <w:snapToGrid w:val="0"/>
        <w:spacing w:line="360" w:lineRule="auto"/>
        <w:ind w:firstLine="480" w:firstLineChars="200"/>
        <w:rPr>
          <w:rFonts w:hint="eastAsia" w:ascii="仿宋_GB2312" w:eastAsia="仿宋_GB2312"/>
          <w:color w:val="auto"/>
          <w:sz w:val="24"/>
        </w:rPr>
      </w:pPr>
    </w:p>
    <w:p>
      <w:pPr>
        <w:snapToGrid w:val="0"/>
        <w:spacing w:line="360" w:lineRule="auto"/>
        <w:ind w:firstLine="480" w:firstLineChars="200"/>
        <w:rPr>
          <w:rFonts w:hint="default" w:ascii="仿宋" w:hAnsi="仿宋" w:eastAsia="仿宋"/>
          <w:color w:val="auto"/>
          <w:sz w:val="24"/>
          <w:lang w:val="en-US" w:eastAsia="zh-CN"/>
        </w:rPr>
      </w:pPr>
      <w:r>
        <w:rPr>
          <w:rFonts w:hint="eastAsia" w:ascii="仿宋_GB2312" w:eastAsia="仿宋_GB2312"/>
          <w:color w:val="auto"/>
          <w:sz w:val="24"/>
          <w:lang w:val="en-US" w:eastAsia="zh-CN"/>
        </w:rPr>
        <w:t>二、</w:t>
      </w:r>
      <w:r>
        <w:rPr>
          <w:rFonts w:hint="eastAsia" w:ascii="仿宋" w:hAnsi="仿宋" w:eastAsia="仿宋"/>
          <w:color w:val="auto"/>
          <w:sz w:val="24"/>
        </w:rPr>
        <w:t>诚信廉政承诺书</w:t>
      </w:r>
      <w:r>
        <w:rPr>
          <w:rFonts w:hint="eastAsia" w:ascii="仿宋" w:hAnsi="仿宋" w:eastAsia="仿宋"/>
          <w:color w:val="auto"/>
          <w:sz w:val="24"/>
          <w:lang w:eastAsia="zh-CN"/>
        </w:rPr>
        <w:t>：</w:t>
      </w:r>
      <w:r>
        <w:rPr>
          <w:rFonts w:hint="eastAsia" w:ascii="仿宋" w:hAnsi="仿宋" w:eastAsia="仿宋"/>
          <w:color w:val="auto"/>
          <w:sz w:val="24"/>
          <w:lang w:val="en-US" w:eastAsia="zh-CN"/>
        </w:rPr>
        <w:t>附后</w:t>
      </w:r>
    </w:p>
    <w:p>
      <w:pPr>
        <w:snapToGrid w:val="0"/>
        <w:spacing w:line="360" w:lineRule="auto"/>
        <w:ind w:firstLine="480" w:firstLineChars="200"/>
        <w:rPr>
          <w:rFonts w:hint="default" w:ascii="仿宋_GB2312" w:eastAsia="仿宋_GB2312"/>
          <w:color w:val="auto"/>
          <w:sz w:val="24"/>
          <w:lang w:val="en-US" w:eastAsia="zh-CN"/>
        </w:rPr>
      </w:pPr>
      <w:r>
        <w:rPr>
          <w:rFonts w:hint="eastAsia" w:ascii="仿宋_GB2312" w:eastAsia="仿宋_GB2312"/>
          <w:color w:val="auto"/>
          <w:sz w:val="24"/>
          <w:lang w:val="en-US" w:eastAsia="zh-CN"/>
        </w:rPr>
        <w:t>三、供应商证明材料（附后）</w:t>
      </w:r>
    </w:p>
    <w:p>
      <w:pPr>
        <w:pStyle w:val="2"/>
        <w:spacing w:line="360" w:lineRule="auto"/>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lang w:val="en-US" w:eastAsia="zh-CN"/>
        </w:rPr>
        <w:t>1、营业执照复印件</w:t>
      </w:r>
    </w:p>
    <w:p>
      <w:pPr>
        <w:pStyle w:val="2"/>
        <w:spacing w:line="360" w:lineRule="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2、设备制造商的授权书</w:t>
      </w:r>
    </w:p>
    <w:p>
      <w:pPr>
        <w:pStyle w:val="2"/>
        <w:spacing w:line="360" w:lineRule="auto"/>
        <w:rPr>
          <w:rFonts w:hint="eastAsia" w:ascii="仿宋" w:hAnsi="仿宋" w:eastAsia="仿宋"/>
          <w:b w:val="0"/>
          <w:bCs w:val="0"/>
          <w:color w:val="auto"/>
          <w:sz w:val="24"/>
          <w:szCs w:val="21"/>
        </w:rPr>
      </w:pPr>
      <w:r>
        <w:rPr>
          <w:rFonts w:hint="eastAsia" w:ascii="仿宋" w:hAnsi="仿宋" w:eastAsia="仿宋" w:cs="仿宋"/>
          <w:b w:val="0"/>
          <w:bCs w:val="0"/>
          <w:color w:val="auto"/>
          <w:sz w:val="24"/>
          <w:szCs w:val="24"/>
          <w:lang w:val="en-US" w:eastAsia="zh-CN"/>
        </w:rPr>
        <w:t>3、近三年</w:t>
      </w:r>
      <w:r>
        <w:rPr>
          <w:rFonts w:hint="eastAsia" w:ascii="仿宋" w:hAnsi="仿宋" w:eastAsia="仿宋"/>
          <w:b w:val="0"/>
          <w:bCs w:val="0"/>
          <w:color w:val="auto"/>
          <w:sz w:val="24"/>
          <w:szCs w:val="21"/>
        </w:rPr>
        <w:t>类似业绩一览表</w:t>
      </w:r>
    </w:p>
    <w:p>
      <w:pPr>
        <w:pStyle w:val="2"/>
        <w:spacing w:line="360" w:lineRule="auto"/>
        <w:rPr>
          <w:rFonts w:hint="default" w:ascii="仿宋" w:hAnsi="仿宋" w:eastAsia="仿宋"/>
          <w:b w:val="0"/>
          <w:bCs w:val="0"/>
          <w:color w:val="auto"/>
          <w:sz w:val="24"/>
          <w:szCs w:val="21"/>
          <w:lang w:val="en-US" w:eastAsia="zh-CN"/>
        </w:rPr>
      </w:pPr>
      <w:r>
        <w:rPr>
          <w:rFonts w:hint="eastAsia" w:ascii="仿宋" w:hAnsi="仿宋" w:eastAsia="仿宋"/>
          <w:bCs/>
          <w:color w:val="auto"/>
          <w:sz w:val="24"/>
          <w:lang w:val="en-US" w:eastAsia="zh-CN"/>
        </w:rPr>
        <w:t>4、</w:t>
      </w:r>
      <w:r>
        <w:rPr>
          <w:rFonts w:hint="eastAsia" w:ascii="仿宋" w:hAnsi="仿宋" w:eastAsia="仿宋"/>
          <w:bCs/>
          <w:color w:val="auto"/>
          <w:sz w:val="24"/>
        </w:rPr>
        <w:t>参加比选活动前3年内在经营活动中没有重大违法记录的书面声明</w:t>
      </w:r>
    </w:p>
    <w:p>
      <w:pPr>
        <w:snapToGrid w:val="0"/>
        <w:spacing w:line="360" w:lineRule="auto"/>
        <w:ind w:firstLine="480" w:firstLineChars="200"/>
        <w:rPr>
          <w:rFonts w:hint="default" w:ascii="仿宋_GB2312" w:eastAsia="仿宋_GB2312"/>
          <w:color w:val="auto"/>
          <w:sz w:val="24"/>
          <w:lang w:val="en-US" w:eastAsia="zh-CN"/>
        </w:rPr>
      </w:pPr>
      <w:r>
        <w:rPr>
          <w:rFonts w:hint="eastAsia" w:ascii="仿宋_GB2312" w:eastAsia="仿宋_GB2312"/>
          <w:color w:val="auto"/>
          <w:sz w:val="24"/>
          <w:lang w:val="en-US" w:eastAsia="zh-CN"/>
        </w:rPr>
        <w:t>四、商务响应一览表（附后）</w:t>
      </w:r>
    </w:p>
    <w:p>
      <w:pPr>
        <w:pStyle w:val="2"/>
        <w:spacing w:line="360" w:lineRule="auto"/>
        <w:rPr>
          <w:rFonts w:hint="default"/>
          <w:color w:val="auto"/>
          <w:lang w:val="en-US" w:eastAsia="zh-CN"/>
        </w:rPr>
      </w:pPr>
      <w:r>
        <w:rPr>
          <w:rFonts w:hint="eastAsia" w:ascii="仿宋_GB2312" w:eastAsia="仿宋_GB2312"/>
          <w:color w:val="auto"/>
          <w:sz w:val="24"/>
          <w:lang w:val="en-US" w:eastAsia="zh-CN"/>
        </w:rPr>
        <w:t>五、设备性能基本要求响应一览表（附后）</w:t>
      </w:r>
    </w:p>
    <w:p>
      <w:pPr>
        <w:pStyle w:val="2"/>
        <w:spacing w:line="360" w:lineRule="auto"/>
        <w:rPr>
          <w:rFonts w:hint="default" w:ascii="仿宋_GB2312" w:eastAsia="仿宋_GB2312"/>
          <w:color w:val="auto"/>
          <w:sz w:val="24"/>
          <w:lang w:val="en-US" w:eastAsia="zh-CN"/>
        </w:rPr>
      </w:pPr>
      <w:r>
        <w:rPr>
          <w:rFonts w:hint="eastAsia" w:ascii="仿宋_GB2312" w:eastAsia="仿宋_GB2312"/>
          <w:color w:val="auto"/>
          <w:sz w:val="24"/>
          <w:lang w:val="en-US" w:eastAsia="zh-CN"/>
        </w:rPr>
        <w:t>六、联系</w:t>
      </w:r>
      <w:r>
        <w:rPr>
          <w:rFonts w:hint="eastAsia" w:ascii="仿宋_GB2312" w:hAnsi="Times New Roman" w:eastAsia="仿宋_GB2312" w:cs="Times New Roman"/>
          <w:color w:val="auto"/>
          <w:sz w:val="24"/>
          <w:lang w:val="en-US" w:eastAsia="zh-CN"/>
        </w:rPr>
        <w:t>方式</w:t>
      </w:r>
    </w:p>
    <w:p>
      <w:pPr>
        <w:snapToGrid w:val="0"/>
        <w:spacing w:line="360" w:lineRule="auto"/>
        <w:ind w:firstLine="480" w:firstLineChars="200"/>
        <w:rPr>
          <w:rFonts w:hint="eastAsia" w:ascii="仿宋_GB2312" w:eastAsia="仿宋_GB2312"/>
          <w:color w:val="auto"/>
          <w:sz w:val="24"/>
        </w:rPr>
      </w:pPr>
    </w:p>
    <w:p>
      <w:pPr>
        <w:snapToGrid w:val="0"/>
        <w:spacing w:line="360" w:lineRule="auto"/>
        <w:ind w:firstLine="4320" w:firstLineChars="1800"/>
        <w:rPr>
          <w:rFonts w:hint="eastAsia" w:ascii="仿宋_GB2312" w:eastAsia="仿宋_GB2312"/>
          <w:color w:val="auto"/>
          <w:sz w:val="24"/>
        </w:rPr>
      </w:pPr>
    </w:p>
    <w:p>
      <w:pPr>
        <w:snapToGrid w:val="0"/>
        <w:spacing w:line="360" w:lineRule="auto"/>
        <w:ind w:firstLine="4320" w:firstLineChars="1800"/>
        <w:rPr>
          <w:rFonts w:hint="eastAsia" w:ascii="仿宋_GB2312" w:eastAsia="仿宋_GB2312"/>
          <w:color w:val="auto"/>
          <w:sz w:val="24"/>
        </w:rPr>
      </w:pPr>
      <w:r>
        <w:rPr>
          <w:rFonts w:hint="eastAsia" w:ascii="仿宋_GB2312" w:eastAsia="仿宋_GB2312"/>
          <w:color w:val="auto"/>
          <w:sz w:val="24"/>
        </w:rPr>
        <w:t>供应商名称：        （加盖鲜章）</w:t>
      </w:r>
    </w:p>
    <w:p>
      <w:pPr>
        <w:snapToGrid w:val="0"/>
        <w:spacing w:line="360" w:lineRule="auto"/>
        <w:ind w:firstLine="4800" w:firstLineChars="2000"/>
        <w:rPr>
          <w:rFonts w:hint="eastAsia" w:ascii="仿宋_GB2312" w:eastAsia="仿宋_GB2312"/>
          <w:color w:val="auto"/>
          <w:sz w:val="24"/>
        </w:rPr>
      </w:pPr>
      <w:r>
        <w:rPr>
          <w:rFonts w:hint="eastAsia" w:ascii="仿宋_GB2312" w:eastAsia="仿宋_GB2312"/>
          <w:color w:val="auto"/>
          <w:sz w:val="24"/>
        </w:rPr>
        <w:t>20    年  月  日</w:t>
      </w:r>
    </w:p>
    <w:p>
      <w:pPr>
        <w:rPr>
          <w:rFonts w:hint="eastAsia"/>
          <w:color w:val="auto"/>
        </w:rPr>
      </w:pPr>
    </w:p>
    <w:p>
      <w:pPr>
        <w:pStyle w:val="2"/>
        <w:rPr>
          <w:rFonts w:hint="eastAsia"/>
          <w:color w:val="auto"/>
        </w:rPr>
      </w:pPr>
    </w:p>
    <w:p>
      <w:pPr>
        <w:spacing w:line="360" w:lineRule="auto"/>
        <w:jc w:val="center"/>
        <w:rPr>
          <w:rFonts w:ascii="仿宋_GB2312" w:hAnsi="宋体" w:eastAsia="黑体"/>
          <w:b/>
          <w:color w:val="auto"/>
          <w:sz w:val="32"/>
          <w:szCs w:val="32"/>
        </w:rPr>
      </w:pPr>
      <w:r>
        <w:rPr>
          <w:rFonts w:hint="eastAsia" w:ascii="仿宋_GB2312" w:hAnsi="宋体" w:eastAsia="黑体"/>
          <w:b/>
          <w:color w:val="auto"/>
          <w:sz w:val="32"/>
          <w:szCs w:val="32"/>
        </w:rPr>
        <w:t xml:space="preserve">二 </w:t>
      </w:r>
      <w:r>
        <w:rPr>
          <w:rFonts w:ascii="仿宋_GB2312" w:hAnsi="宋体" w:eastAsia="黑体"/>
          <w:b/>
          <w:color w:val="auto"/>
          <w:sz w:val="32"/>
          <w:szCs w:val="32"/>
        </w:rPr>
        <w:t xml:space="preserve"> </w:t>
      </w:r>
      <w:r>
        <w:rPr>
          <w:rFonts w:hint="eastAsia" w:ascii="仿宋_GB2312" w:hAnsi="宋体" w:eastAsia="黑体"/>
          <w:b/>
          <w:color w:val="auto"/>
          <w:sz w:val="32"/>
          <w:szCs w:val="32"/>
        </w:rPr>
        <w:t>法定代表人身份证明或授权委托书</w:t>
      </w:r>
    </w:p>
    <w:p>
      <w:pPr>
        <w:autoSpaceDE w:val="0"/>
        <w:autoSpaceDN w:val="0"/>
        <w:adjustRightInd w:val="0"/>
        <w:spacing w:line="360" w:lineRule="auto"/>
        <w:jc w:val="center"/>
        <w:rPr>
          <w:rFonts w:ascii="仿宋_GB2312" w:hAnsi="宋体" w:eastAsia="仿宋_GB2312"/>
          <w:b/>
          <w:color w:val="auto"/>
          <w:sz w:val="28"/>
          <w:szCs w:val="28"/>
        </w:rPr>
      </w:pPr>
      <w:r>
        <w:rPr>
          <w:rFonts w:hint="eastAsia" w:ascii="仿宋_GB2312" w:hAnsi="宋体" w:eastAsia="仿宋_GB2312"/>
          <w:b/>
          <w:color w:val="auto"/>
          <w:sz w:val="28"/>
          <w:szCs w:val="28"/>
        </w:rPr>
        <w:t>（一）法定代表人身份证明书</w:t>
      </w:r>
    </w:p>
    <w:p>
      <w:pPr>
        <w:spacing w:line="440" w:lineRule="exact"/>
        <w:rPr>
          <w:color w:val="auto"/>
          <w:sz w:val="20"/>
        </w:rPr>
      </w:pPr>
    </w:p>
    <w:p>
      <w:pPr>
        <w:spacing w:line="440" w:lineRule="exact"/>
        <w:rPr>
          <w:color w:val="auto"/>
          <w:sz w:val="20"/>
        </w:rPr>
      </w:pPr>
    </w:p>
    <w:p>
      <w:pPr>
        <w:spacing w:line="440" w:lineRule="exact"/>
        <w:rPr>
          <w:rFonts w:ascii="仿宋_GB2312" w:eastAsia="仿宋_GB2312"/>
          <w:color w:val="auto"/>
          <w:sz w:val="24"/>
        </w:rPr>
      </w:pPr>
      <w:r>
        <w:rPr>
          <w:rFonts w:hint="eastAsia" w:ascii="仿宋_GB2312" w:eastAsia="仿宋_GB2312"/>
          <w:color w:val="auto"/>
          <w:sz w:val="24"/>
        </w:rPr>
        <w:t>供应商名称：</w:t>
      </w:r>
      <w:r>
        <w:rPr>
          <w:rFonts w:ascii="仿宋_GB2312" w:eastAsia="仿宋_GB2312"/>
          <w:color w:val="auto"/>
          <w:sz w:val="24"/>
          <w:u w:val="single"/>
        </w:rPr>
        <w:t xml:space="preserve">                            </w:t>
      </w:r>
      <w:r>
        <w:rPr>
          <w:rFonts w:ascii="仿宋_GB2312" w:eastAsia="仿宋_GB2312"/>
          <w:color w:val="auto"/>
          <w:sz w:val="24"/>
        </w:rPr>
        <w:t xml:space="preserve"> </w:t>
      </w:r>
    </w:p>
    <w:p>
      <w:pPr>
        <w:spacing w:line="440" w:lineRule="exact"/>
        <w:rPr>
          <w:rFonts w:ascii="仿宋_GB2312" w:eastAsia="仿宋_GB2312"/>
          <w:color w:val="auto"/>
          <w:sz w:val="24"/>
        </w:rPr>
      </w:pPr>
      <w:r>
        <w:rPr>
          <w:rFonts w:hint="eastAsia" w:ascii="仿宋_GB2312" w:eastAsia="仿宋_GB2312"/>
          <w:color w:val="auto"/>
          <w:sz w:val="24"/>
        </w:rPr>
        <w:t>单位性质：</w:t>
      </w:r>
      <w:r>
        <w:rPr>
          <w:rFonts w:ascii="仿宋_GB2312" w:eastAsia="仿宋_GB2312"/>
          <w:color w:val="auto"/>
          <w:sz w:val="24"/>
          <w:u w:val="single"/>
        </w:rPr>
        <w:t xml:space="preserve">                               </w:t>
      </w:r>
      <w:r>
        <w:rPr>
          <w:rFonts w:ascii="仿宋_GB2312" w:eastAsia="仿宋_GB2312"/>
          <w:color w:val="auto"/>
          <w:sz w:val="24"/>
        </w:rPr>
        <w:t xml:space="preserve"> </w:t>
      </w:r>
    </w:p>
    <w:p>
      <w:pPr>
        <w:spacing w:line="440" w:lineRule="exact"/>
        <w:rPr>
          <w:rFonts w:ascii="仿宋_GB2312" w:eastAsia="仿宋_GB2312"/>
          <w:color w:val="auto"/>
          <w:sz w:val="24"/>
        </w:rPr>
      </w:pPr>
      <w:r>
        <w:rPr>
          <w:rFonts w:hint="eastAsia" w:ascii="仿宋_GB2312" w:eastAsia="仿宋_GB2312"/>
          <w:color w:val="auto"/>
          <w:sz w:val="24"/>
        </w:rPr>
        <w:t>地址：</w:t>
      </w:r>
      <w:r>
        <w:rPr>
          <w:rFonts w:ascii="仿宋_GB2312" w:eastAsia="仿宋_GB2312"/>
          <w:color w:val="auto"/>
          <w:sz w:val="24"/>
          <w:u w:val="single"/>
        </w:rPr>
        <w:t xml:space="preserve">                                   </w:t>
      </w:r>
    </w:p>
    <w:p>
      <w:pPr>
        <w:spacing w:line="440" w:lineRule="exact"/>
        <w:rPr>
          <w:rFonts w:ascii="仿宋_GB2312" w:eastAsia="仿宋_GB2312"/>
          <w:color w:val="auto"/>
          <w:sz w:val="24"/>
        </w:rPr>
      </w:pPr>
      <w:r>
        <w:rPr>
          <w:rFonts w:hint="eastAsia" w:ascii="仿宋_GB2312" w:eastAsia="仿宋_GB2312"/>
          <w:color w:val="auto"/>
          <w:sz w:val="24"/>
        </w:rPr>
        <w:t>成立时间：</w:t>
      </w:r>
      <w:r>
        <w:rPr>
          <w:rFonts w:ascii="仿宋_GB2312" w:eastAsia="仿宋_GB2312"/>
          <w:color w:val="auto"/>
          <w:sz w:val="24"/>
          <w:u w:val="single"/>
        </w:rPr>
        <w:t xml:space="preserve">         </w:t>
      </w:r>
      <w:r>
        <w:rPr>
          <w:rFonts w:ascii="仿宋_GB2312" w:eastAsia="仿宋_GB2312"/>
          <w:color w:val="auto"/>
          <w:sz w:val="24"/>
        </w:rPr>
        <w:t xml:space="preserve"> </w:t>
      </w:r>
      <w:r>
        <w:rPr>
          <w:rFonts w:hint="eastAsia" w:ascii="仿宋_GB2312" w:eastAsia="仿宋_GB2312"/>
          <w:color w:val="auto"/>
          <w:sz w:val="24"/>
        </w:rPr>
        <w:t>年</w:t>
      </w:r>
      <w:r>
        <w:rPr>
          <w:rFonts w:ascii="仿宋_GB2312" w:eastAsia="仿宋_GB2312"/>
          <w:color w:val="auto"/>
          <w:sz w:val="24"/>
          <w:u w:val="single"/>
        </w:rPr>
        <w:t xml:space="preserve">       </w:t>
      </w:r>
      <w:r>
        <w:rPr>
          <w:rFonts w:ascii="仿宋_GB2312" w:eastAsia="仿宋_GB2312"/>
          <w:color w:val="auto"/>
          <w:sz w:val="24"/>
        </w:rPr>
        <w:t xml:space="preserve"> </w:t>
      </w:r>
      <w:r>
        <w:rPr>
          <w:rFonts w:hint="eastAsia" w:ascii="仿宋_GB2312" w:eastAsia="仿宋_GB2312"/>
          <w:color w:val="auto"/>
          <w:sz w:val="24"/>
        </w:rPr>
        <w:t>月</w:t>
      </w:r>
      <w:r>
        <w:rPr>
          <w:rFonts w:ascii="仿宋_GB2312" w:eastAsia="仿宋_GB2312"/>
          <w:color w:val="auto"/>
          <w:sz w:val="24"/>
          <w:u w:val="single"/>
        </w:rPr>
        <w:t xml:space="preserve">       </w:t>
      </w:r>
      <w:r>
        <w:rPr>
          <w:rFonts w:ascii="仿宋_GB2312" w:eastAsia="仿宋_GB2312"/>
          <w:color w:val="auto"/>
          <w:sz w:val="24"/>
        </w:rPr>
        <w:t xml:space="preserve"> </w:t>
      </w:r>
      <w:r>
        <w:rPr>
          <w:rFonts w:hint="eastAsia" w:ascii="仿宋_GB2312" w:eastAsia="仿宋_GB2312"/>
          <w:color w:val="auto"/>
          <w:sz w:val="24"/>
        </w:rPr>
        <w:t>日</w:t>
      </w:r>
    </w:p>
    <w:p>
      <w:pPr>
        <w:spacing w:line="440" w:lineRule="exact"/>
        <w:rPr>
          <w:rFonts w:ascii="仿宋_GB2312" w:eastAsia="仿宋_GB2312"/>
          <w:color w:val="auto"/>
          <w:sz w:val="24"/>
        </w:rPr>
      </w:pPr>
      <w:r>
        <w:rPr>
          <w:rFonts w:hint="eastAsia" w:ascii="仿宋_GB2312" w:eastAsia="仿宋_GB2312"/>
          <w:color w:val="auto"/>
          <w:sz w:val="24"/>
        </w:rPr>
        <w:t>姓名：</w:t>
      </w:r>
      <w:r>
        <w:rPr>
          <w:rFonts w:ascii="仿宋_GB2312" w:eastAsia="仿宋_GB2312"/>
          <w:color w:val="auto"/>
          <w:sz w:val="24"/>
          <w:u w:val="single"/>
        </w:rPr>
        <w:t xml:space="preserve"> </w:t>
      </w:r>
      <w:r>
        <w:rPr>
          <w:rFonts w:ascii="仿宋_GB2312" w:eastAsia="仿宋_GB2312"/>
          <w:bCs/>
          <w:color w:val="auto"/>
          <w:sz w:val="24"/>
          <w:u w:val="single"/>
        </w:rPr>
        <w:t xml:space="preserve">          </w:t>
      </w:r>
      <w:r>
        <w:rPr>
          <w:rFonts w:hint="eastAsia" w:ascii="仿宋_GB2312" w:eastAsia="仿宋_GB2312"/>
          <w:bCs/>
          <w:color w:val="auto"/>
          <w:sz w:val="24"/>
          <w:u w:val="single"/>
        </w:rPr>
        <w:t xml:space="preserve"> </w:t>
      </w:r>
      <w:r>
        <w:rPr>
          <w:rFonts w:ascii="仿宋_GB2312" w:eastAsia="仿宋_GB2312"/>
          <w:bCs/>
          <w:color w:val="auto"/>
          <w:sz w:val="24"/>
          <w:u w:val="single"/>
        </w:rPr>
        <w:t xml:space="preserve">    </w:t>
      </w:r>
      <w:r>
        <w:rPr>
          <w:rFonts w:ascii="仿宋_GB2312" w:eastAsia="仿宋_GB2312"/>
          <w:color w:val="auto"/>
          <w:sz w:val="24"/>
          <w:u w:val="single"/>
        </w:rPr>
        <w:t xml:space="preserve"> </w:t>
      </w:r>
      <w:r>
        <w:rPr>
          <w:rFonts w:ascii="仿宋_GB2312" w:eastAsia="仿宋_GB2312"/>
          <w:color w:val="auto"/>
          <w:sz w:val="24"/>
        </w:rPr>
        <w:t xml:space="preserve"> </w:t>
      </w:r>
      <w:r>
        <w:rPr>
          <w:rFonts w:hint="eastAsia" w:ascii="仿宋_GB2312" w:eastAsia="仿宋_GB2312"/>
          <w:color w:val="auto"/>
          <w:sz w:val="24"/>
        </w:rPr>
        <w:t>性别：</w:t>
      </w:r>
      <w:r>
        <w:rPr>
          <w:rFonts w:ascii="仿宋_GB2312" w:eastAsia="仿宋_GB2312"/>
          <w:color w:val="auto"/>
          <w:sz w:val="24"/>
          <w:u w:val="single"/>
        </w:rPr>
        <w:t xml:space="preserve">     </w:t>
      </w:r>
      <w:r>
        <w:rPr>
          <w:rFonts w:ascii="仿宋_GB2312" w:eastAsia="仿宋_GB2312"/>
          <w:color w:val="auto"/>
          <w:sz w:val="24"/>
        </w:rPr>
        <w:t xml:space="preserve"> </w:t>
      </w:r>
      <w:r>
        <w:rPr>
          <w:rFonts w:hint="eastAsia" w:ascii="仿宋_GB2312" w:eastAsia="仿宋_GB2312"/>
          <w:color w:val="auto"/>
          <w:sz w:val="24"/>
        </w:rPr>
        <w:t>年龄：</w:t>
      </w:r>
      <w:r>
        <w:rPr>
          <w:rFonts w:ascii="仿宋_GB2312" w:eastAsia="仿宋_GB2312"/>
          <w:color w:val="auto"/>
          <w:sz w:val="24"/>
          <w:u w:val="single"/>
        </w:rPr>
        <w:t xml:space="preserve">        </w:t>
      </w:r>
      <w:r>
        <w:rPr>
          <w:rFonts w:hint="eastAsia" w:ascii="仿宋_GB2312" w:eastAsia="仿宋_GB2312"/>
          <w:color w:val="auto"/>
          <w:sz w:val="24"/>
        </w:rPr>
        <w:t>职务：</w:t>
      </w:r>
      <w:r>
        <w:rPr>
          <w:rFonts w:ascii="仿宋_GB2312" w:eastAsia="仿宋_GB2312"/>
          <w:color w:val="auto"/>
          <w:sz w:val="24"/>
          <w:u w:val="single"/>
        </w:rPr>
        <w:t xml:space="preserve">        </w:t>
      </w:r>
    </w:p>
    <w:p>
      <w:pPr>
        <w:spacing w:line="440" w:lineRule="exact"/>
        <w:rPr>
          <w:rFonts w:ascii="仿宋_GB2312" w:eastAsia="仿宋_GB2312"/>
          <w:color w:val="auto"/>
          <w:sz w:val="24"/>
        </w:rPr>
      </w:pPr>
      <w:r>
        <w:rPr>
          <w:rFonts w:hint="eastAsia" w:ascii="仿宋_GB2312" w:eastAsia="仿宋_GB2312"/>
          <w:color w:val="auto"/>
          <w:sz w:val="24"/>
        </w:rPr>
        <w:t>系</w:t>
      </w:r>
      <w:r>
        <w:rPr>
          <w:rFonts w:ascii="仿宋_GB2312" w:eastAsia="仿宋_GB2312"/>
          <w:color w:val="auto"/>
          <w:sz w:val="24"/>
          <w:u w:val="single"/>
        </w:rPr>
        <w:t xml:space="preserve">                             </w:t>
      </w:r>
      <w:r>
        <w:rPr>
          <w:rFonts w:ascii="仿宋_GB2312" w:eastAsia="仿宋_GB2312"/>
          <w:color w:val="auto"/>
          <w:sz w:val="24"/>
        </w:rPr>
        <w:t xml:space="preserve"> (</w:t>
      </w:r>
      <w:r>
        <w:rPr>
          <w:rFonts w:hint="eastAsia" w:ascii="仿宋_GB2312" w:eastAsia="仿宋_GB2312"/>
          <w:color w:val="auto"/>
          <w:sz w:val="24"/>
        </w:rPr>
        <w:t>供应商名称</w:t>
      </w:r>
      <w:r>
        <w:rPr>
          <w:rFonts w:ascii="仿宋_GB2312" w:eastAsia="仿宋_GB2312"/>
          <w:color w:val="auto"/>
          <w:sz w:val="24"/>
        </w:rPr>
        <w:t>)</w:t>
      </w:r>
      <w:r>
        <w:rPr>
          <w:rFonts w:hint="eastAsia" w:ascii="仿宋_GB2312" w:eastAsia="仿宋_GB2312"/>
          <w:color w:val="auto"/>
          <w:sz w:val="24"/>
        </w:rPr>
        <w:t>的法定代表人。</w:t>
      </w:r>
    </w:p>
    <w:p>
      <w:pPr>
        <w:spacing w:line="440" w:lineRule="exact"/>
        <w:ind w:firstLine="480" w:firstLineChars="200"/>
        <w:rPr>
          <w:rFonts w:ascii="仿宋_GB2312" w:eastAsia="仿宋_GB2312"/>
          <w:color w:val="auto"/>
          <w:sz w:val="24"/>
        </w:rPr>
      </w:pPr>
      <w:r>
        <w:rPr>
          <w:rFonts w:hint="eastAsia" w:ascii="仿宋_GB2312" w:eastAsia="仿宋_GB2312"/>
          <w:color w:val="auto"/>
          <w:sz w:val="24"/>
        </w:rPr>
        <w:t>特此证明。</w:t>
      </w:r>
    </w:p>
    <w:p>
      <w:pPr>
        <w:spacing w:line="480" w:lineRule="auto"/>
        <w:rPr>
          <w:rFonts w:ascii="仿宋_GB2312" w:hAnsi="宋体" w:eastAsia="仿宋_GB2312"/>
          <w:color w:val="auto"/>
          <w:sz w:val="24"/>
        </w:rPr>
      </w:pPr>
    </w:p>
    <w:p>
      <w:pPr>
        <w:spacing w:line="480" w:lineRule="auto"/>
        <w:rPr>
          <w:rFonts w:ascii="仿宋_GB2312" w:hAnsi="宋体" w:eastAsia="仿宋_GB2312"/>
          <w:color w:val="auto"/>
          <w:sz w:val="24"/>
        </w:rPr>
      </w:pPr>
      <w:r>
        <w:rPr>
          <w:rFonts w:hint="eastAsia" w:ascii="仿宋_GB2312" w:hAnsi="宋体" w:eastAsia="仿宋_GB2312"/>
          <w:color w:val="auto"/>
          <w:sz w:val="24"/>
        </w:rPr>
        <w:t>附：法定代表人身份证复印件</w:t>
      </w:r>
    </w:p>
    <w:tbl>
      <w:tblPr>
        <w:tblStyle w:val="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noWrap w:val="0"/>
            <w:vAlign w:val="top"/>
          </w:tcPr>
          <w:p>
            <w:pPr>
              <w:spacing w:line="440" w:lineRule="exact"/>
              <w:rPr>
                <w:rFonts w:ascii="仿宋_GB2312" w:eastAsia="仿宋_GB2312"/>
                <w:color w:val="auto"/>
                <w:sz w:val="24"/>
              </w:rPr>
            </w:pPr>
            <w:r>
              <w:rPr>
                <w:rFonts w:hint="eastAsia" w:ascii="仿宋_GB2312" w:eastAsia="仿宋_GB2312"/>
                <w:color w:val="auto"/>
                <w:sz w:val="24"/>
              </w:rPr>
              <w:t>身份证正面</w:t>
            </w:r>
          </w:p>
        </w:tc>
        <w:tc>
          <w:tcPr>
            <w:tcW w:w="4264" w:type="dxa"/>
            <w:noWrap w:val="0"/>
            <w:vAlign w:val="top"/>
          </w:tcPr>
          <w:p>
            <w:pPr>
              <w:spacing w:line="440" w:lineRule="exact"/>
              <w:rPr>
                <w:rFonts w:ascii="仿宋_GB2312" w:eastAsia="仿宋_GB2312"/>
                <w:color w:val="auto"/>
                <w:sz w:val="24"/>
              </w:rPr>
            </w:pPr>
            <w:r>
              <w:rPr>
                <w:rFonts w:hint="eastAsia" w:ascii="仿宋_GB2312" w:eastAsia="仿宋_GB2312"/>
                <w:color w:val="auto"/>
                <w:sz w:val="24"/>
              </w:rPr>
              <w:t>身份证反面</w:t>
            </w:r>
          </w:p>
        </w:tc>
      </w:tr>
    </w:tbl>
    <w:p>
      <w:pPr>
        <w:spacing w:line="440" w:lineRule="exact"/>
        <w:jc w:val="right"/>
        <w:rPr>
          <w:rFonts w:ascii="仿宋_GB2312" w:eastAsia="仿宋_GB2312"/>
          <w:color w:val="auto"/>
          <w:sz w:val="24"/>
        </w:rPr>
      </w:pPr>
    </w:p>
    <w:p>
      <w:pPr>
        <w:wordWrap w:val="0"/>
        <w:spacing w:line="440" w:lineRule="exact"/>
        <w:jc w:val="right"/>
        <w:rPr>
          <w:rFonts w:ascii="仿宋_GB2312" w:eastAsia="仿宋_GB2312"/>
          <w:color w:val="auto"/>
          <w:sz w:val="24"/>
        </w:rPr>
      </w:pPr>
      <w:r>
        <w:rPr>
          <w:rFonts w:ascii="仿宋_GB2312" w:eastAsia="仿宋_GB2312"/>
          <w:color w:val="auto"/>
          <w:sz w:val="24"/>
        </w:rPr>
        <w:t xml:space="preserve">      </w:t>
      </w:r>
      <w:bookmarkStart w:id="0" w:name="_Hlk99387558"/>
      <w:r>
        <w:rPr>
          <w:rFonts w:hint="eastAsia" w:ascii="仿宋_GB2312" w:eastAsia="仿宋_GB2312"/>
          <w:color w:val="auto"/>
          <w:sz w:val="24"/>
        </w:rPr>
        <w:t>法定代表人签字：</w:t>
      </w:r>
      <w:r>
        <w:rPr>
          <w:rFonts w:ascii="仿宋_GB2312" w:eastAsia="仿宋_GB2312"/>
          <w:color w:val="auto"/>
          <w:sz w:val="24"/>
          <w:u w:val="single"/>
        </w:rPr>
        <w:t xml:space="preserve">       </w:t>
      </w:r>
      <w:r>
        <w:rPr>
          <w:rFonts w:hint="eastAsia" w:ascii="仿宋_GB2312" w:eastAsia="仿宋_GB2312"/>
          <w:color w:val="auto"/>
          <w:sz w:val="24"/>
          <w:u w:val="single"/>
        </w:rPr>
        <w:t xml:space="preserve">      </w:t>
      </w:r>
      <w:r>
        <w:rPr>
          <w:rFonts w:ascii="仿宋_GB2312" w:eastAsia="仿宋_GB2312"/>
          <w:color w:val="auto"/>
          <w:sz w:val="24"/>
          <w:u w:val="single"/>
        </w:rPr>
        <w:t xml:space="preserve">       </w:t>
      </w:r>
      <w:r>
        <w:rPr>
          <w:rFonts w:ascii="仿宋_GB2312" w:eastAsia="仿宋_GB2312"/>
          <w:color w:val="auto"/>
          <w:sz w:val="24"/>
        </w:rPr>
        <w:t xml:space="preserve">       </w:t>
      </w:r>
    </w:p>
    <w:p>
      <w:pPr>
        <w:spacing w:line="440" w:lineRule="exact"/>
        <w:ind w:left="3120" w:hanging="3120" w:hangingChars="1300"/>
        <w:jc w:val="right"/>
        <w:rPr>
          <w:rFonts w:ascii="仿宋_GB2312" w:eastAsia="仿宋_GB2312"/>
          <w:color w:val="auto"/>
          <w:sz w:val="24"/>
        </w:rPr>
      </w:pPr>
      <w:r>
        <w:rPr>
          <w:rFonts w:hint="eastAsia" w:ascii="仿宋_GB2312" w:eastAsia="仿宋_GB2312"/>
          <w:color w:val="auto"/>
          <w:sz w:val="24"/>
        </w:rPr>
        <w:t>供应商：</w:t>
      </w:r>
      <w:r>
        <w:rPr>
          <w:rFonts w:ascii="仿宋_GB2312" w:eastAsia="仿宋_GB2312"/>
          <w:color w:val="auto"/>
          <w:sz w:val="24"/>
          <w:u w:val="single"/>
        </w:rPr>
        <w:t xml:space="preserve">       </w:t>
      </w:r>
      <w:r>
        <w:rPr>
          <w:rFonts w:hint="eastAsia" w:ascii="仿宋_GB2312" w:eastAsia="仿宋_GB2312"/>
          <w:color w:val="auto"/>
          <w:sz w:val="24"/>
          <w:u w:val="single"/>
        </w:rPr>
        <w:t xml:space="preserve">      </w:t>
      </w:r>
      <w:r>
        <w:rPr>
          <w:rFonts w:ascii="仿宋_GB2312" w:eastAsia="仿宋_GB2312"/>
          <w:color w:val="auto"/>
          <w:sz w:val="24"/>
          <w:u w:val="single"/>
        </w:rPr>
        <w:t xml:space="preserve">          </w:t>
      </w:r>
      <w:r>
        <w:rPr>
          <w:rFonts w:hint="eastAsia" w:ascii="仿宋_GB2312" w:eastAsia="仿宋_GB2312"/>
          <w:color w:val="auto"/>
          <w:sz w:val="24"/>
          <w:u w:val="single"/>
        </w:rPr>
        <w:t xml:space="preserve">  </w:t>
      </w:r>
      <w:r>
        <w:rPr>
          <w:rFonts w:hint="eastAsia" w:ascii="仿宋_GB2312" w:eastAsia="仿宋_GB2312"/>
          <w:color w:val="auto"/>
          <w:sz w:val="24"/>
        </w:rPr>
        <w:t>(盖单位章)</w:t>
      </w:r>
    </w:p>
    <w:p>
      <w:pPr>
        <w:spacing w:line="440" w:lineRule="exact"/>
        <w:rPr>
          <w:rFonts w:ascii="仿宋_GB2312" w:eastAsia="仿宋_GB2312"/>
          <w:color w:val="auto"/>
          <w:sz w:val="24"/>
        </w:rPr>
      </w:pPr>
    </w:p>
    <w:p>
      <w:pPr>
        <w:tabs>
          <w:tab w:val="left" w:pos="5220"/>
        </w:tabs>
        <w:spacing w:line="360" w:lineRule="auto"/>
        <w:ind w:firstLine="3840" w:firstLineChars="1600"/>
        <w:jc w:val="right"/>
        <w:rPr>
          <w:color w:val="auto"/>
          <w:szCs w:val="21"/>
        </w:rPr>
      </w:pPr>
      <w:r>
        <w:rPr>
          <w:rFonts w:ascii="仿宋_GB2312" w:eastAsia="仿宋_GB2312"/>
          <w:color w:val="auto"/>
          <w:sz w:val="24"/>
        </w:rPr>
        <w:t xml:space="preserve"> </w:t>
      </w:r>
      <w:r>
        <w:rPr>
          <w:rFonts w:ascii="仿宋_GB2312" w:eastAsia="仿宋_GB2312"/>
          <w:color w:val="auto"/>
          <w:sz w:val="24"/>
          <w:u w:val="single"/>
        </w:rPr>
        <w:t xml:space="preserve">         </w:t>
      </w:r>
      <w:r>
        <w:rPr>
          <w:rFonts w:hint="eastAsia" w:ascii="仿宋_GB2312" w:eastAsia="仿宋_GB2312"/>
          <w:color w:val="auto"/>
          <w:sz w:val="24"/>
        </w:rPr>
        <w:t>年</w:t>
      </w:r>
      <w:r>
        <w:rPr>
          <w:rFonts w:ascii="仿宋_GB2312" w:eastAsia="仿宋_GB2312"/>
          <w:color w:val="auto"/>
          <w:sz w:val="24"/>
          <w:u w:val="single"/>
        </w:rPr>
        <w:t xml:space="preserve">      </w:t>
      </w:r>
      <w:r>
        <w:rPr>
          <w:rFonts w:hint="eastAsia" w:ascii="仿宋_GB2312" w:eastAsia="仿宋_GB2312"/>
          <w:color w:val="auto"/>
          <w:sz w:val="24"/>
        </w:rPr>
        <w:t>月</w:t>
      </w:r>
      <w:r>
        <w:rPr>
          <w:rFonts w:ascii="仿宋_GB2312" w:eastAsia="仿宋_GB2312"/>
          <w:color w:val="auto"/>
          <w:sz w:val="24"/>
          <w:u w:val="single"/>
        </w:rPr>
        <w:t xml:space="preserve">       </w:t>
      </w:r>
      <w:r>
        <w:rPr>
          <w:rFonts w:hint="eastAsia" w:ascii="仿宋_GB2312" w:eastAsia="仿宋_GB2312"/>
          <w:color w:val="auto"/>
          <w:sz w:val="24"/>
        </w:rPr>
        <w:t>日</w:t>
      </w:r>
    </w:p>
    <w:p>
      <w:pPr>
        <w:tabs>
          <w:tab w:val="left" w:pos="5220"/>
        </w:tabs>
        <w:spacing w:line="360" w:lineRule="auto"/>
        <w:ind w:firstLine="3360" w:firstLineChars="1600"/>
        <w:rPr>
          <w:color w:val="auto"/>
          <w:szCs w:val="21"/>
        </w:rPr>
      </w:pPr>
    </w:p>
    <w:p>
      <w:pPr>
        <w:snapToGrid w:val="0"/>
        <w:spacing w:line="360" w:lineRule="auto"/>
        <w:rPr>
          <w:rFonts w:ascii="仿宋_GB2312" w:eastAsia="仿宋_GB2312"/>
          <w:color w:val="auto"/>
          <w:sz w:val="24"/>
        </w:rPr>
      </w:pPr>
      <w:r>
        <w:rPr>
          <w:rFonts w:hint="eastAsia" w:ascii="仿宋_GB2312" w:eastAsia="仿宋_GB2312"/>
          <w:color w:val="auto"/>
          <w:sz w:val="24"/>
        </w:rPr>
        <w:t>注：</w:t>
      </w:r>
      <w:r>
        <w:rPr>
          <w:rFonts w:ascii="仿宋_GB2312" w:eastAsia="仿宋_GB2312"/>
          <w:color w:val="auto"/>
          <w:sz w:val="24"/>
        </w:rPr>
        <w:t>1.</w:t>
      </w:r>
      <w:r>
        <w:rPr>
          <w:rFonts w:hint="eastAsia" w:ascii="仿宋_GB2312" w:eastAsia="仿宋_GB2312"/>
          <w:color w:val="auto"/>
          <w:sz w:val="24"/>
        </w:rPr>
        <w:t>此页法定代表人亲自投标、委托代理人投标均适用。</w:t>
      </w:r>
    </w:p>
    <w:p>
      <w:pPr>
        <w:snapToGrid w:val="0"/>
        <w:spacing w:line="360" w:lineRule="auto"/>
        <w:ind w:firstLine="540" w:firstLineChars="225"/>
        <w:rPr>
          <w:rFonts w:ascii="仿宋_GB2312" w:eastAsia="仿宋_GB2312"/>
          <w:color w:val="auto"/>
          <w:sz w:val="24"/>
        </w:rPr>
      </w:pPr>
      <w:r>
        <w:rPr>
          <w:rFonts w:ascii="仿宋_GB2312" w:eastAsia="仿宋_GB2312"/>
          <w:color w:val="auto"/>
          <w:sz w:val="24"/>
        </w:rPr>
        <w:t>2.</w:t>
      </w:r>
      <w:r>
        <w:rPr>
          <w:rFonts w:hint="eastAsia" w:ascii="仿宋_GB2312" w:eastAsia="仿宋_GB2312"/>
          <w:color w:val="auto"/>
          <w:sz w:val="24"/>
        </w:rPr>
        <w:t>法定代表人的签字必须是亲笔签名，不得使用印章、签名章或其他电子制版签名代替。</w:t>
      </w:r>
    </w:p>
    <w:bookmarkEnd w:id="0"/>
    <w:p>
      <w:pPr>
        <w:spacing w:line="360" w:lineRule="auto"/>
        <w:jc w:val="right"/>
        <w:rPr>
          <w:rFonts w:ascii="仿宋_GB2312" w:hAnsi="宋体" w:eastAsia="仿宋_GB2312"/>
          <w:color w:val="auto"/>
          <w:sz w:val="24"/>
        </w:rPr>
        <w:sectPr>
          <w:pgSz w:w="11906" w:h="16838"/>
          <w:pgMar w:top="1304" w:right="1797" w:bottom="1134" w:left="1797" w:header="851" w:footer="992" w:gutter="0"/>
          <w:pgNumType w:start="1"/>
          <w:cols w:space="720" w:num="1"/>
          <w:docGrid w:type="lines" w:linePitch="312" w:charSpace="0"/>
        </w:sectPr>
      </w:pPr>
    </w:p>
    <w:p>
      <w:pPr>
        <w:autoSpaceDE w:val="0"/>
        <w:autoSpaceDN w:val="0"/>
        <w:adjustRightInd w:val="0"/>
        <w:spacing w:line="360" w:lineRule="auto"/>
        <w:jc w:val="center"/>
        <w:rPr>
          <w:rFonts w:ascii="仿宋_GB2312" w:hAnsi="宋体" w:eastAsia="仿宋_GB2312"/>
          <w:b/>
          <w:color w:val="auto"/>
          <w:sz w:val="28"/>
          <w:szCs w:val="28"/>
        </w:rPr>
      </w:pPr>
      <w:r>
        <w:rPr>
          <w:rFonts w:hint="eastAsia" w:ascii="仿宋_GB2312" w:hAnsi="宋体" w:eastAsia="仿宋_GB2312"/>
          <w:b/>
          <w:color w:val="auto"/>
          <w:sz w:val="28"/>
          <w:szCs w:val="28"/>
        </w:rPr>
        <w:t xml:space="preserve"> （二）授权委托书</w:t>
      </w:r>
    </w:p>
    <w:p>
      <w:pPr>
        <w:snapToGrid w:val="0"/>
        <w:spacing w:line="360" w:lineRule="auto"/>
        <w:ind w:firstLine="480" w:firstLineChars="200"/>
        <w:rPr>
          <w:rFonts w:hint="eastAsia" w:ascii="仿宋_GB2312" w:eastAsia="仿宋_GB2312"/>
          <w:color w:val="auto"/>
          <w:sz w:val="24"/>
        </w:rPr>
      </w:pPr>
      <w:bookmarkStart w:id="1" w:name="_Hlk99387575"/>
      <w:r>
        <w:rPr>
          <w:rFonts w:hint="eastAsia" w:ascii="仿宋_GB2312" w:eastAsia="仿宋_GB2312"/>
          <w:color w:val="auto"/>
          <w:sz w:val="24"/>
        </w:rPr>
        <w:t>本人：</w:t>
      </w:r>
      <w:r>
        <w:rPr>
          <w:rFonts w:ascii="仿宋_GB2312" w:eastAsia="仿宋_GB2312"/>
          <w:color w:val="auto"/>
          <w:sz w:val="24"/>
          <w:u w:val="single"/>
        </w:rPr>
        <w:t xml:space="preserve">     </w:t>
      </w:r>
      <w:r>
        <w:rPr>
          <w:rFonts w:hint="eastAsia" w:ascii="仿宋_GB2312" w:eastAsia="仿宋_GB2312"/>
          <w:color w:val="auto"/>
          <w:sz w:val="24"/>
        </w:rPr>
        <w:t>（姓名）系</w:t>
      </w:r>
      <w:r>
        <w:rPr>
          <w:rFonts w:ascii="仿宋_GB2312" w:eastAsia="仿宋_GB2312"/>
          <w:color w:val="auto"/>
          <w:sz w:val="24"/>
          <w:u w:val="single"/>
        </w:rPr>
        <w:t xml:space="preserve">                  </w:t>
      </w:r>
      <w:r>
        <w:rPr>
          <w:rFonts w:hint="eastAsia" w:ascii="仿宋_GB2312" w:eastAsia="仿宋_GB2312"/>
          <w:color w:val="auto"/>
          <w:sz w:val="24"/>
        </w:rPr>
        <w:t>（供应商名称）的法定代表人，现授权委托</w:t>
      </w:r>
      <w:r>
        <w:rPr>
          <w:rFonts w:ascii="仿宋_GB2312" w:eastAsia="仿宋_GB2312"/>
          <w:color w:val="auto"/>
          <w:sz w:val="24"/>
          <w:u w:val="single"/>
        </w:rPr>
        <w:t xml:space="preserve">     </w:t>
      </w:r>
      <w:r>
        <w:rPr>
          <w:rFonts w:hint="eastAsia" w:ascii="仿宋_GB2312" w:eastAsia="仿宋_GB2312"/>
          <w:color w:val="auto"/>
          <w:sz w:val="24"/>
        </w:rPr>
        <w:t>（身份证号：</w:t>
      </w:r>
      <w:r>
        <w:rPr>
          <w:rFonts w:ascii="仿宋_GB2312" w:eastAsia="仿宋_GB2312"/>
          <w:color w:val="auto"/>
          <w:sz w:val="24"/>
          <w:u w:val="single"/>
        </w:rPr>
        <w:t xml:space="preserve">               </w:t>
      </w:r>
      <w:r>
        <w:rPr>
          <w:rFonts w:hint="eastAsia" w:ascii="仿宋_GB2312" w:eastAsia="仿宋_GB2312"/>
          <w:color w:val="auto"/>
          <w:sz w:val="24"/>
        </w:rPr>
        <w:t>）为我单位委托代理人，以本单位的名义参加</w:t>
      </w:r>
      <w:r>
        <w:rPr>
          <w:rFonts w:ascii="仿宋_GB2312" w:eastAsia="仿宋_GB2312"/>
          <w:color w:val="auto"/>
          <w:sz w:val="24"/>
          <w:u w:val="single"/>
        </w:rPr>
        <w:t xml:space="preserve"> </w:t>
      </w:r>
      <w:r>
        <w:rPr>
          <w:rFonts w:hint="eastAsia" w:ascii="仿宋_GB2312" w:eastAsia="仿宋_GB2312"/>
          <w:snapToGrid w:val="0"/>
          <w:color w:val="auto"/>
          <w:sz w:val="24"/>
          <w:u w:val="single"/>
        </w:rPr>
        <w:t xml:space="preserve">                            </w:t>
      </w:r>
      <w:r>
        <w:rPr>
          <w:rFonts w:hint="eastAsia" w:ascii="仿宋_GB2312" w:eastAsia="仿宋_GB2312"/>
          <w:color w:val="auto"/>
          <w:sz w:val="24"/>
        </w:rPr>
        <w:t>的报价活动。代理人在报价活动过程中所签署的一切文件和处理与之有关的一切事务，我方均予以承认，其法律后果由我方承担。代理人无转委托权。</w:t>
      </w:r>
    </w:p>
    <w:p>
      <w:pPr>
        <w:snapToGrid w:val="0"/>
        <w:spacing w:line="360" w:lineRule="auto"/>
        <w:ind w:firstLine="480" w:firstLineChars="200"/>
        <w:rPr>
          <w:rFonts w:hint="eastAsia" w:ascii="仿宋_GB2312" w:eastAsia="仿宋_GB2312"/>
          <w:color w:val="auto"/>
          <w:sz w:val="24"/>
        </w:rPr>
      </w:pPr>
      <w:r>
        <w:rPr>
          <w:rFonts w:hint="eastAsia" w:ascii="仿宋_GB2312" w:eastAsia="仿宋_GB2312"/>
          <w:color w:val="auto"/>
          <w:sz w:val="24"/>
        </w:rPr>
        <w:t>委托期限：从本授权委托书签署之日起至报价有效期截止。</w:t>
      </w:r>
    </w:p>
    <w:p>
      <w:pPr>
        <w:snapToGrid w:val="0"/>
        <w:spacing w:line="360" w:lineRule="auto"/>
        <w:rPr>
          <w:rFonts w:ascii="仿宋_GB2312" w:eastAsia="仿宋_GB2312"/>
          <w:color w:val="auto"/>
          <w:sz w:val="24"/>
        </w:rPr>
      </w:pPr>
      <w:r>
        <w:rPr>
          <w:rFonts w:hint="eastAsia" w:ascii="仿宋_GB2312" w:eastAsia="仿宋_GB2312"/>
          <w:color w:val="auto"/>
          <w:sz w:val="24"/>
        </w:rPr>
        <w:t>附：法定代表人和授权代理人身份证复印件。</w:t>
      </w:r>
    </w:p>
    <w:bookmarkEnd w:id="1"/>
    <w:tbl>
      <w:tblPr>
        <w:tblStyle w:val="6"/>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noWrap w:val="0"/>
            <w:vAlign w:val="top"/>
          </w:tcPr>
          <w:p>
            <w:pPr>
              <w:spacing w:line="440" w:lineRule="exact"/>
              <w:rPr>
                <w:rFonts w:ascii="仿宋_GB2312" w:eastAsia="仿宋_GB2312"/>
                <w:color w:val="auto"/>
                <w:sz w:val="24"/>
              </w:rPr>
            </w:pPr>
            <w:r>
              <w:rPr>
                <w:rFonts w:hint="eastAsia" w:ascii="仿宋_GB2312" w:eastAsia="仿宋_GB2312"/>
                <w:color w:val="auto"/>
                <w:sz w:val="24"/>
              </w:rPr>
              <w:t>法定代表人身份证正面</w:t>
            </w:r>
          </w:p>
        </w:tc>
        <w:tc>
          <w:tcPr>
            <w:tcW w:w="4037" w:type="dxa"/>
            <w:noWrap w:val="0"/>
            <w:vAlign w:val="top"/>
          </w:tcPr>
          <w:p>
            <w:pPr>
              <w:spacing w:line="440" w:lineRule="exact"/>
              <w:rPr>
                <w:rFonts w:ascii="仿宋_GB2312" w:eastAsia="仿宋_GB2312"/>
                <w:color w:val="auto"/>
                <w:sz w:val="24"/>
              </w:rPr>
            </w:pPr>
            <w:r>
              <w:rPr>
                <w:rFonts w:hint="eastAsia" w:ascii="仿宋_GB2312" w:eastAsia="仿宋_GB2312"/>
                <w:color w:val="auto"/>
                <w:sz w:val="24"/>
              </w:rPr>
              <w:t>法定代表人身份证反面</w:t>
            </w:r>
          </w:p>
        </w:tc>
      </w:tr>
    </w:tbl>
    <w:p>
      <w:pPr>
        <w:snapToGrid w:val="0"/>
        <w:spacing w:line="360" w:lineRule="auto"/>
        <w:rPr>
          <w:rFonts w:ascii="仿宋_GB2312" w:eastAsia="仿宋_GB2312"/>
          <w:color w:val="auto"/>
          <w:sz w:val="24"/>
        </w:rPr>
      </w:pPr>
    </w:p>
    <w:tbl>
      <w:tblPr>
        <w:tblStyle w:val="6"/>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4" w:hRule="atLeast"/>
        </w:trPr>
        <w:tc>
          <w:tcPr>
            <w:tcW w:w="4066" w:type="dxa"/>
            <w:noWrap w:val="0"/>
            <w:vAlign w:val="top"/>
          </w:tcPr>
          <w:p>
            <w:pPr>
              <w:snapToGrid w:val="0"/>
              <w:spacing w:line="360" w:lineRule="auto"/>
              <w:rPr>
                <w:rFonts w:ascii="仿宋_GB2312" w:eastAsia="仿宋_GB2312"/>
                <w:color w:val="auto"/>
                <w:sz w:val="24"/>
              </w:rPr>
            </w:pPr>
            <w:r>
              <w:rPr>
                <w:rFonts w:hint="eastAsia" w:ascii="仿宋_GB2312" w:eastAsia="仿宋_GB2312"/>
                <w:color w:val="auto"/>
                <w:sz w:val="24"/>
              </w:rPr>
              <w:t>授权代理人身份证正面</w:t>
            </w:r>
          </w:p>
        </w:tc>
        <w:tc>
          <w:tcPr>
            <w:tcW w:w="4007" w:type="dxa"/>
            <w:noWrap w:val="0"/>
            <w:vAlign w:val="top"/>
          </w:tcPr>
          <w:p>
            <w:pPr>
              <w:snapToGrid w:val="0"/>
              <w:spacing w:line="360" w:lineRule="auto"/>
              <w:rPr>
                <w:rFonts w:ascii="仿宋_GB2312" w:eastAsia="仿宋_GB2312"/>
                <w:color w:val="auto"/>
                <w:sz w:val="24"/>
              </w:rPr>
            </w:pPr>
            <w:r>
              <w:rPr>
                <w:rFonts w:hint="eastAsia" w:ascii="仿宋_GB2312" w:eastAsia="仿宋_GB2312"/>
                <w:color w:val="auto"/>
                <w:sz w:val="24"/>
              </w:rPr>
              <w:t>授权代理人身份证反面</w:t>
            </w:r>
          </w:p>
        </w:tc>
      </w:tr>
    </w:tbl>
    <w:p>
      <w:pPr>
        <w:snapToGrid w:val="0"/>
        <w:spacing w:line="360" w:lineRule="auto"/>
        <w:ind w:firstLine="3000" w:firstLineChars="1250"/>
        <w:rPr>
          <w:rFonts w:ascii="仿宋_GB2312" w:eastAsia="仿宋_GB2312"/>
          <w:color w:val="auto"/>
          <w:sz w:val="24"/>
        </w:rPr>
      </w:pPr>
    </w:p>
    <w:p>
      <w:pPr>
        <w:snapToGrid w:val="0"/>
        <w:spacing w:line="600" w:lineRule="auto"/>
        <w:ind w:firstLine="3000" w:firstLineChars="1250"/>
        <w:rPr>
          <w:rFonts w:ascii="仿宋_GB2312" w:eastAsia="仿宋_GB2312"/>
          <w:color w:val="auto"/>
          <w:sz w:val="24"/>
        </w:rPr>
      </w:pPr>
      <w:bookmarkStart w:id="2" w:name="_Hlk99387584"/>
      <w:r>
        <w:rPr>
          <w:rFonts w:hint="eastAsia" w:ascii="仿宋_GB2312" w:eastAsia="仿宋_GB2312"/>
          <w:color w:val="auto"/>
          <w:sz w:val="24"/>
        </w:rPr>
        <w:t>供应商：</w:t>
      </w:r>
      <w:r>
        <w:rPr>
          <w:rFonts w:ascii="仿宋_GB2312" w:eastAsia="仿宋_GB2312"/>
          <w:color w:val="auto"/>
          <w:sz w:val="24"/>
          <w:u w:val="single"/>
        </w:rPr>
        <w:t xml:space="preserve">                        </w:t>
      </w:r>
      <w:r>
        <w:rPr>
          <w:rFonts w:hint="eastAsia" w:ascii="仿宋_GB2312" w:eastAsia="仿宋_GB2312"/>
          <w:color w:val="auto"/>
          <w:sz w:val="24"/>
        </w:rPr>
        <w:t>（盖章）</w:t>
      </w:r>
    </w:p>
    <w:p>
      <w:pPr>
        <w:snapToGrid w:val="0"/>
        <w:spacing w:line="600" w:lineRule="auto"/>
        <w:ind w:right="480"/>
        <w:jc w:val="center"/>
        <w:rPr>
          <w:rFonts w:ascii="仿宋_GB2312" w:eastAsia="仿宋_GB2312"/>
          <w:color w:val="auto"/>
          <w:sz w:val="24"/>
          <w:u w:val="single"/>
        </w:rPr>
      </w:pPr>
      <w:r>
        <w:rPr>
          <w:rFonts w:ascii="仿宋_GB2312" w:eastAsia="仿宋_GB2312"/>
          <w:color w:val="auto"/>
          <w:sz w:val="24"/>
        </w:rPr>
        <w:t xml:space="preserve">     </w:t>
      </w:r>
      <w:r>
        <w:rPr>
          <w:rFonts w:hint="eastAsia" w:ascii="仿宋_GB2312" w:eastAsia="仿宋_GB2312"/>
          <w:color w:val="auto"/>
          <w:sz w:val="24"/>
        </w:rPr>
        <w:t>法定代表人（签字）：</w:t>
      </w:r>
      <w:r>
        <w:rPr>
          <w:rFonts w:ascii="仿宋_GB2312" w:eastAsia="仿宋_GB2312"/>
          <w:color w:val="auto"/>
          <w:sz w:val="24"/>
          <w:u w:val="single"/>
        </w:rPr>
        <w:t xml:space="preserve">                     </w:t>
      </w:r>
    </w:p>
    <w:p>
      <w:pPr>
        <w:snapToGrid w:val="0"/>
        <w:spacing w:line="600" w:lineRule="auto"/>
        <w:jc w:val="center"/>
        <w:rPr>
          <w:rFonts w:ascii="仿宋_GB2312" w:eastAsia="仿宋_GB2312"/>
          <w:color w:val="auto"/>
          <w:sz w:val="24"/>
          <w:u w:val="single"/>
        </w:rPr>
      </w:pPr>
      <w:r>
        <w:rPr>
          <w:rFonts w:ascii="仿宋_GB2312" w:eastAsia="仿宋_GB2312"/>
          <w:color w:val="auto"/>
          <w:sz w:val="24"/>
        </w:rPr>
        <w:t xml:space="preserve"> </w:t>
      </w:r>
      <w:r>
        <w:rPr>
          <w:rFonts w:hint="eastAsia" w:ascii="仿宋_GB2312" w:eastAsia="仿宋_GB2312"/>
          <w:color w:val="auto"/>
          <w:sz w:val="24"/>
        </w:rPr>
        <w:t>委托代理人（签字）：</w:t>
      </w:r>
      <w:r>
        <w:rPr>
          <w:rFonts w:ascii="仿宋_GB2312" w:eastAsia="仿宋_GB2312"/>
          <w:color w:val="auto"/>
          <w:sz w:val="24"/>
          <w:u w:val="single"/>
        </w:rPr>
        <w:t xml:space="preserve">                    </w:t>
      </w:r>
    </w:p>
    <w:p>
      <w:pPr>
        <w:snapToGrid w:val="0"/>
        <w:spacing w:line="600" w:lineRule="auto"/>
        <w:jc w:val="right"/>
        <w:rPr>
          <w:rFonts w:ascii="仿宋_GB2312" w:eastAsia="仿宋_GB2312"/>
          <w:color w:val="auto"/>
          <w:sz w:val="24"/>
        </w:rPr>
      </w:pPr>
      <w:r>
        <w:rPr>
          <w:rFonts w:ascii="仿宋_GB2312" w:eastAsia="仿宋_GB2312"/>
          <w:color w:val="auto"/>
          <w:sz w:val="24"/>
          <w:u w:val="single"/>
        </w:rPr>
        <w:t xml:space="preserve">              </w:t>
      </w:r>
      <w:r>
        <w:rPr>
          <w:rFonts w:hint="eastAsia" w:ascii="仿宋_GB2312" w:eastAsia="仿宋_GB2312"/>
          <w:color w:val="auto"/>
          <w:sz w:val="24"/>
        </w:rPr>
        <w:t>年</w:t>
      </w:r>
      <w:r>
        <w:rPr>
          <w:rFonts w:ascii="仿宋_GB2312" w:eastAsia="仿宋_GB2312"/>
          <w:color w:val="auto"/>
          <w:sz w:val="24"/>
          <w:u w:val="single"/>
        </w:rPr>
        <w:t xml:space="preserve">           </w:t>
      </w:r>
      <w:r>
        <w:rPr>
          <w:rFonts w:hint="eastAsia" w:ascii="仿宋_GB2312" w:eastAsia="仿宋_GB2312"/>
          <w:color w:val="auto"/>
          <w:sz w:val="24"/>
        </w:rPr>
        <w:t>月</w:t>
      </w:r>
      <w:r>
        <w:rPr>
          <w:rFonts w:ascii="仿宋_GB2312" w:eastAsia="仿宋_GB2312"/>
          <w:color w:val="auto"/>
          <w:sz w:val="24"/>
          <w:u w:val="single"/>
        </w:rPr>
        <w:t xml:space="preserve">           </w:t>
      </w:r>
      <w:r>
        <w:rPr>
          <w:rFonts w:hint="eastAsia" w:ascii="仿宋_GB2312" w:eastAsia="仿宋_GB2312"/>
          <w:color w:val="auto"/>
          <w:sz w:val="24"/>
        </w:rPr>
        <w:t>日</w:t>
      </w:r>
    </w:p>
    <w:p>
      <w:pPr>
        <w:snapToGrid w:val="0"/>
        <w:spacing w:line="360" w:lineRule="auto"/>
        <w:jc w:val="center"/>
        <w:rPr>
          <w:rFonts w:ascii="仿宋_GB2312" w:eastAsia="仿宋_GB2312"/>
          <w:color w:val="auto"/>
        </w:rPr>
      </w:pPr>
      <w:bookmarkStart w:id="3" w:name="_Toc258402278"/>
    </w:p>
    <w:p>
      <w:pPr>
        <w:snapToGrid w:val="0"/>
        <w:spacing w:line="360" w:lineRule="auto"/>
        <w:rPr>
          <w:rFonts w:ascii="仿宋_GB2312" w:eastAsia="仿宋_GB2312"/>
          <w:color w:val="auto"/>
          <w:sz w:val="24"/>
        </w:rPr>
      </w:pPr>
      <w:r>
        <w:rPr>
          <w:rFonts w:hint="eastAsia" w:ascii="仿宋_GB2312" w:eastAsia="仿宋_GB2312"/>
          <w:color w:val="auto"/>
          <w:sz w:val="24"/>
        </w:rPr>
        <w:t>注：此页仅适用于法定代表人委托委托代理人报价时；</w:t>
      </w:r>
      <w:r>
        <w:rPr>
          <w:rFonts w:hint="eastAsia" w:ascii="仿宋_GB2312" w:eastAsia="仿宋_GB2312"/>
          <w:b/>
          <w:bCs/>
          <w:color w:val="auto"/>
          <w:sz w:val="24"/>
        </w:rPr>
        <w:t>法定代表人自行报价不附此页</w:t>
      </w:r>
      <w:r>
        <w:rPr>
          <w:rFonts w:hint="eastAsia" w:ascii="仿宋_GB2312" w:eastAsia="仿宋_GB2312"/>
          <w:color w:val="auto"/>
          <w:sz w:val="24"/>
        </w:rPr>
        <w:t>。</w:t>
      </w:r>
    </w:p>
    <w:bookmarkEnd w:id="2"/>
    <w:bookmarkEnd w:id="3"/>
    <w:p>
      <w:pPr>
        <w:spacing w:line="360" w:lineRule="auto"/>
        <w:jc w:val="right"/>
        <w:rPr>
          <w:rFonts w:ascii="仿宋_GB2312" w:eastAsia="仿宋_GB2312"/>
          <w:color w:val="auto"/>
          <w:sz w:val="24"/>
        </w:rPr>
        <w:sectPr>
          <w:pgSz w:w="11906" w:h="16838"/>
          <w:pgMar w:top="1304" w:right="1797" w:bottom="1247" w:left="1797" w:header="851" w:footer="992" w:gutter="0"/>
          <w:pgNumType w:start="1"/>
          <w:cols w:space="720" w:num="1"/>
          <w:docGrid w:type="lines" w:linePitch="312" w:charSpace="0"/>
        </w:sectPr>
      </w:pPr>
    </w:p>
    <w:p>
      <w:pPr>
        <w:numPr>
          <w:ilvl w:val="0"/>
          <w:numId w:val="2"/>
        </w:numPr>
        <w:spacing w:line="360" w:lineRule="auto"/>
        <w:jc w:val="center"/>
        <w:rPr>
          <w:rFonts w:hint="eastAsia" w:ascii="仿宋_GB2312" w:hAnsi="宋体" w:eastAsia="黑体"/>
          <w:b/>
          <w:color w:val="auto"/>
          <w:sz w:val="32"/>
          <w:szCs w:val="32"/>
        </w:rPr>
      </w:pPr>
      <w:r>
        <w:rPr>
          <w:rFonts w:hint="eastAsia" w:ascii="仿宋_GB2312" w:hAnsi="宋体" w:eastAsia="黑体"/>
          <w:b/>
          <w:color w:val="auto"/>
          <w:sz w:val="32"/>
          <w:szCs w:val="32"/>
        </w:rPr>
        <w:t>供应商证明材料</w:t>
      </w:r>
    </w:p>
    <w:p>
      <w:pPr>
        <w:snapToGrid w:val="0"/>
        <w:spacing w:line="360" w:lineRule="auto"/>
        <w:ind w:firstLine="540" w:firstLineChars="225"/>
        <w:jc w:val="center"/>
        <w:rPr>
          <w:rFonts w:hint="eastAsia" w:ascii="仿宋_GB2312" w:eastAsia="仿宋_GB2312"/>
          <w:color w:val="auto"/>
          <w:sz w:val="24"/>
        </w:rPr>
      </w:pPr>
      <w:r>
        <w:rPr>
          <w:rFonts w:hint="eastAsia" w:ascii="仿宋_GB2312" w:eastAsia="仿宋_GB2312"/>
          <w:color w:val="auto"/>
          <w:sz w:val="24"/>
        </w:rPr>
        <w:t>（依据具体项目要求，供应商可自行拟定格式）</w:t>
      </w:r>
    </w:p>
    <w:p>
      <w:pPr>
        <w:numPr>
          <w:ilvl w:val="0"/>
          <w:numId w:val="0"/>
        </w:numPr>
        <w:spacing w:line="600" w:lineRule="exact"/>
        <w:jc w:val="center"/>
        <w:rPr>
          <w:rFonts w:hint="eastAsia" w:eastAsia="仿宋_GB2312"/>
          <w:color w:val="auto"/>
          <w:sz w:val="36"/>
          <w:szCs w:val="36"/>
        </w:rPr>
      </w:pPr>
      <w:r>
        <w:rPr>
          <w:rFonts w:hint="eastAsia" w:ascii="仿宋" w:hAnsi="仿宋" w:eastAsia="仿宋" w:cs="Times New Roman"/>
          <w:b/>
          <w:color w:val="auto"/>
          <w:kern w:val="0"/>
          <w:sz w:val="32"/>
          <w:szCs w:val="24"/>
          <w:lang w:val="en-US" w:eastAsia="zh-CN" w:bidi="ar-SA"/>
        </w:rPr>
        <w:t>营业执照复印件</w:t>
      </w: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spacing w:line="600" w:lineRule="exact"/>
        <w:jc w:val="center"/>
        <w:rPr>
          <w:rFonts w:eastAsia="仿宋_GB2312"/>
          <w:color w:val="auto"/>
          <w:sz w:val="36"/>
          <w:szCs w:val="36"/>
        </w:rPr>
      </w:pPr>
    </w:p>
    <w:p>
      <w:pPr>
        <w:rPr>
          <w:color w:val="auto"/>
        </w:rPr>
      </w:pPr>
      <w:r>
        <w:rPr>
          <w:color w:val="auto"/>
        </w:rPr>
        <w:br w:type="page"/>
      </w:r>
    </w:p>
    <w:p>
      <w:pPr>
        <w:pStyle w:val="3"/>
        <w:spacing w:after="0" w:line="460" w:lineRule="exact"/>
        <w:jc w:val="center"/>
        <w:rPr>
          <w:rFonts w:hint="eastAsia" w:ascii="仿宋" w:hAnsi="仿宋" w:eastAsia="仿宋"/>
          <w:b/>
          <w:color w:val="auto"/>
          <w:sz w:val="32"/>
        </w:rPr>
      </w:pPr>
      <w:r>
        <w:rPr>
          <w:rFonts w:hint="eastAsia" w:ascii="仿宋" w:hAnsi="仿宋" w:eastAsia="仿宋"/>
          <w:b/>
          <w:color w:val="auto"/>
          <w:sz w:val="32"/>
        </w:rPr>
        <w:t>设备制造商</w:t>
      </w:r>
      <w:r>
        <w:rPr>
          <w:rFonts w:hint="eastAsia" w:ascii="仿宋" w:hAnsi="仿宋" w:eastAsia="仿宋"/>
          <w:b/>
          <w:color w:val="auto"/>
          <w:sz w:val="32"/>
          <w:lang w:val="en-US" w:eastAsia="zh-CN"/>
        </w:rPr>
        <w:t>的</w:t>
      </w:r>
      <w:r>
        <w:rPr>
          <w:rFonts w:hint="eastAsia" w:ascii="仿宋" w:hAnsi="仿宋" w:eastAsia="仿宋"/>
          <w:b/>
          <w:color w:val="auto"/>
          <w:sz w:val="32"/>
        </w:rPr>
        <w:t>授权书</w:t>
      </w:r>
    </w:p>
    <w:p>
      <w:pPr>
        <w:spacing w:line="480" w:lineRule="auto"/>
        <w:jc w:val="center"/>
        <w:rPr>
          <w:rFonts w:hint="eastAsia" w:ascii="仿宋" w:hAnsi="仿宋" w:eastAsia="仿宋"/>
          <w:color w:val="auto"/>
          <w:sz w:val="24"/>
        </w:rPr>
      </w:pPr>
      <w:r>
        <w:rPr>
          <w:rFonts w:hint="eastAsia" w:ascii="仿宋" w:hAnsi="仿宋" w:eastAsia="仿宋"/>
          <w:color w:val="auto"/>
          <w:sz w:val="24"/>
        </w:rPr>
        <w:t>（格式仅供参考）</w:t>
      </w:r>
    </w:p>
    <w:p>
      <w:pPr>
        <w:spacing w:line="480" w:lineRule="auto"/>
        <w:rPr>
          <w:rFonts w:hint="eastAsia" w:ascii="仿宋" w:hAnsi="仿宋" w:eastAsia="仿宋"/>
          <w:color w:val="auto"/>
          <w:sz w:val="24"/>
        </w:rPr>
      </w:pPr>
      <w:r>
        <w:rPr>
          <w:rFonts w:hint="eastAsia" w:ascii="仿宋" w:hAnsi="仿宋" w:eastAsia="仿宋"/>
          <w:color w:val="auto"/>
          <w:sz w:val="24"/>
        </w:rPr>
        <w:t>致：</w:t>
      </w:r>
      <w:r>
        <w:rPr>
          <w:rFonts w:hint="eastAsia" w:ascii="仿宋" w:hAnsi="仿宋" w:eastAsia="仿宋"/>
          <w:color w:val="auto"/>
          <w:sz w:val="24"/>
          <w:u w:val="single"/>
        </w:rPr>
        <w:t xml:space="preserve">            </w:t>
      </w:r>
      <w:r>
        <w:rPr>
          <w:rFonts w:hint="eastAsia" w:ascii="仿宋" w:hAnsi="仿宋" w:eastAsia="仿宋"/>
          <w:color w:val="auto"/>
          <w:sz w:val="24"/>
        </w:rPr>
        <w:t>（</w:t>
      </w:r>
      <w:r>
        <w:rPr>
          <w:rFonts w:hint="eastAsia" w:ascii="仿宋" w:hAnsi="仿宋" w:eastAsia="仿宋"/>
          <w:color w:val="auto"/>
          <w:sz w:val="24"/>
          <w:lang w:eastAsia="zh-CN"/>
        </w:rPr>
        <w:t>询价人</w:t>
      </w:r>
      <w:r>
        <w:rPr>
          <w:rFonts w:hint="eastAsia" w:ascii="仿宋" w:hAnsi="仿宋" w:eastAsia="仿宋"/>
          <w:color w:val="auto"/>
          <w:sz w:val="24"/>
        </w:rPr>
        <w:t>名称）：</w:t>
      </w:r>
    </w:p>
    <w:p>
      <w:pPr>
        <w:spacing w:line="480" w:lineRule="auto"/>
        <w:ind w:firstLine="420"/>
        <w:rPr>
          <w:rFonts w:hint="eastAsia" w:ascii="仿宋" w:hAnsi="仿宋" w:eastAsia="仿宋"/>
          <w:color w:val="auto"/>
          <w:sz w:val="24"/>
        </w:rPr>
      </w:pPr>
      <w:r>
        <w:rPr>
          <w:rFonts w:hint="eastAsia" w:ascii="仿宋" w:hAnsi="仿宋" w:eastAsia="仿宋"/>
          <w:color w:val="auto"/>
          <w:sz w:val="24"/>
        </w:rPr>
        <w:t xml:space="preserve"> 我们</w:t>
      </w:r>
      <w:r>
        <w:rPr>
          <w:rFonts w:hint="eastAsia" w:ascii="仿宋" w:hAnsi="仿宋" w:eastAsia="仿宋"/>
          <w:color w:val="auto"/>
          <w:sz w:val="24"/>
          <w:u w:val="single"/>
        </w:rPr>
        <w:t>（制造商名称）</w:t>
      </w:r>
      <w:r>
        <w:rPr>
          <w:rFonts w:hint="eastAsia" w:ascii="仿宋" w:hAnsi="仿宋" w:eastAsia="仿宋"/>
          <w:color w:val="auto"/>
          <w:sz w:val="24"/>
        </w:rPr>
        <w:t>是按中华人民共和国法律成立的一家制造商，主要营业地点设在</w:t>
      </w:r>
      <w:r>
        <w:rPr>
          <w:rFonts w:hint="eastAsia" w:ascii="仿宋" w:hAnsi="仿宋" w:eastAsia="仿宋"/>
          <w:color w:val="auto"/>
          <w:sz w:val="24"/>
          <w:u w:val="single"/>
        </w:rPr>
        <w:t>（制造商地址）</w:t>
      </w:r>
      <w:r>
        <w:rPr>
          <w:rFonts w:hint="eastAsia" w:ascii="仿宋" w:hAnsi="仿宋" w:eastAsia="仿宋"/>
          <w:color w:val="auto"/>
          <w:sz w:val="24"/>
        </w:rPr>
        <w:t>。兹指派按主要营业地点设在</w:t>
      </w:r>
      <w:r>
        <w:rPr>
          <w:rFonts w:hint="eastAsia" w:ascii="仿宋" w:hAnsi="仿宋" w:eastAsia="仿宋"/>
          <w:color w:val="auto"/>
          <w:sz w:val="24"/>
          <w:u w:val="single"/>
        </w:rPr>
        <w:t>（代理商地址）</w:t>
      </w:r>
      <w:r>
        <w:rPr>
          <w:rFonts w:hint="eastAsia" w:ascii="仿宋" w:hAnsi="仿宋" w:eastAsia="仿宋"/>
          <w:color w:val="auto"/>
          <w:sz w:val="24"/>
        </w:rPr>
        <w:t>的</w:t>
      </w:r>
      <w:r>
        <w:rPr>
          <w:rFonts w:hint="eastAsia" w:ascii="仿宋" w:hAnsi="仿宋" w:eastAsia="仿宋"/>
          <w:color w:val="auto"/>
          <w:sz w:val="24"/>
          <w:u w:val="single"/>
        </w:rPr>
        <w:t>（代理商名称）</w:t>
      </w:r>
      <w:r>
        <w:rPr>
          <w:rFonts w:hint="eastAsia" w:ascii="仿宋" w:hAnsi="仿宋" w:eastAsia="仿宋"/>
          <w:color w:val="auto"/>
          <w:sz w:val="24"/>
        </w:rPr>
        <w:t>作为我方真正的和合法的代理人进行下列有效的活动：</w:t>
      </w:r>
    </w:p>
    <w:p>
      <w:pPr>
        <w:spacing w:line="480" w:lineRule="auto"/>
        <w:ind w:firstLine="420"/>
        <w:rPr>
          <w:rFonts w:hint="eastAsia" w:ascii="仿宋" w:hAnsi="仿宋" w:eastAsia="仿宋"/>
          <w:color w:val="auto"/>
          <w:sz w:val="24"/>
        </w:rPr>
      </w:pPr>
      <w:r>
        <w:rPr>
          <w:rFonts w:hint="eastAsia" w:ascii="仿宋" w:hAnsi="仿宋" w:eastAsia="仿宋"/>
          <w:color w:val="auto"/>
          <w:sz w:val="24"/>
        </w:rPr>
        <w:t>（1）代表我方办理贵方第</w:t>
      </w:r>
      <w:r>
        <w:rPr>
          <w:rFonts w:hint="eastAsia" w:ascii="仿宋" w:hAnsi="仿宋" w:eastAsia="仿宋"/>
          <w:color w:val="auto"/>
          <w:sz w:val="24"/>
          <w:u w:val="single"/>
        </w:rPr>
        <w:t xml:space="preserve">       </w:t>
      </w:r>
      <w:r>
        <w:rPr>
          <w:rFonts w:hint="eastAsia" w:ascii="仿宋" w:hAnsi="仿宋" w:eastAsia="仿宋"/>
          <w:color w:val="auto"/>
          <w:sz w:val="24"/>
        </w:rPr>
        <w:t>号比选文件要求提供的由我方制造的</w:t>
      </w:r>
      <w:r>
        <w:rPr>
          <w:rFonts w:hint="eastAsia" w:ascii="仿宋" w:hAnsi="仿宋" w:eastAsia="仿宋"/>
          <w:color w:val="auto"/>
          <w:sz w:val="24"/>
          <w:u w:val="single"/>
        </w:rPr>
        <w:t xml:space="preserve">       （</w:t>
      </w:r>
      <w:r>
        <w:rPr>
          <w:rFonts w:hint="eastAsia" w:ascii="仿宋" w:hAnsi="仿宋" w:eastAsia="仿宋"/>
          <w:color w:val="auto"/>
          <w:sz w:val="24"/>
        </w:rPr>
        <w:t>货物名称）</w:t>
      </w:r>
      <w:r>
        <w:rPr>
          <w:rFonts w:hint="eastAsia" w:ascii="仿宋" w:hAnsi="仿宋" w:eastAsia="仿宋"/>
          <w:color w:val="auto"/>
          <w:sz w:val="24"/>
          <w:u w:val="single"/>
        </w:rPr>
        <w:t xml:space="preserve">         </w:t>
      </w:r>
      <w:r>
        <w:rPr>
          <w:rFonts w:hint="eastAsia" w:ascii="仿宋" w:hAnsi="仿宋" w:eastAsia="仿宋"/>
          <w:color w:val="auto"/>
          <w:sz w:val="24"/>
        </w:rPr>
        <w:t>（型号）的有关事宜的有关事宜，并对我方具有约束力。</w:t>
      </w:r>
    </w:p>
    <w:p>
      <w:pPr>
        <w:spacing w:line="480" w:lineRule="auto"/>
        <w:ind w:firstLine="420"/>
        <w:rPr>
          <w:rFonts w:hint="eastAsia" w:ascii="仿宋" w:hAnsi="仿宋" w:eastAsia="仿宋"/>
          <w:color w:val="auto"/>
          <w:sz w:val="24"/>
        </w:rPr>
      </w:pPr>
      <w:r>
        <w:rPr>
          <w:rFonts w:hint="eastAsia" w:ascii="仿宋" w:hAnsi="仿宋" w:eastAsia="仿宋"/>
          <w:color w:val="auto"/>
          <w:sz w:val="24"/>
        </w:rPr>
        <w:t>（2）作为制造商，我方保证以参选合作者来约束自己，并对该参选共同和分别承担比选文件中所规定的义务。</w:t>
      </w:r>
    </w:p>
    <w:p>
      <w:pPr>
        <w:spacing w:line="480" w:lineRule="auto"/>
        <w:ind w:firstLine="420"/>
        <w:rPr>
          <w:rFonts w:hint="eastAsia" w:ascii="仿宋" w:hAnsi="仿宋" w:eastAsia="仿宋"/>
          <w:color w:val="auto"/>
          <w:sz w:val="24"/>
        </w:rPr>
      </w:pPr>
      <w:r>
        <w:rPr>
          <w:rFonts w:hint="eastAsia" w:ascii="仿宋" w:hAnsi="仿宋" w:eastAsia="仿宋"/>
          <w:color w:val="auto"/>
          <w:sz w:val="24"/>
        </w:rPr>
        <w:t>（3）我方兹授予</w:t>
      </w:r>
      <w:r>
        <w:rPr>
          <w:rFonts w:hint="eastAsia" w:ascii="仿宋" w:hAnsi="仿宋" w:eastAsia="仿宋"/>
          <w:color w:val="auto"/>
          <w:sz w:val="24"/>
          <w:u w:val="single"/>
        </w:rPr>
        <w:t>（代理商名称）</w:t>
      </w:r>
      <w:r>
        <w:rPr>
          <w:rFonts w:hint="eastAsia" w:ascii="仿宋" w:hAnsi="仿宋" w:eastAsia="仿宋"/>
          <w:color w:val="auto"/>
          <w:sz w:val="24"/>
        </w:rPr>
        <w:t>全权办理和履行上述我方为完成上述各点所必须的事宜，具有替换或撤消的全权。兹确认</w:t>
      </w:r>
      <w:r>
        <w:rPr>
          <w:rFonts w:hint="eastAsia" w:ascii="仿宋" w:hAnsi="仿宋" w:eastAsia="仿宋"/>
          <w:color w:val="auto"/>
          <w:sz w:val="24"/>
          <w:u w:val="single"/>
        </w:rPr>
        <w:t>（代理商名称）</w:t>
      </w:r>
      <w:r>
        <w:rPr>
          <w:rFonts w:hint="eastAsia" w:ascii="仿宋" w:hAnsi="仿宋" w:eastAsia="仿宋"/>
          <w:color w:val="auto"/>
          <w:sz w:val="24"/>
        </w:rPr>
        <w:t>或其正式授权代表依此合法地办理一切事宜。</w:t>
      </w:r>
    </w:p>
    <w:p>
      <w:pPr>
        <w:spacing w:line="360" w:lineRule="auto"/>
        <w:ind w:firstLine="420"/>
        <w:rPr>
          <w:rFonts w:hint="eastAsia" w:ascii="仿宋" w:hAnsi="仿宋" w:eastAsia="仿宋"/>
          <w:color w:val="auto"/>
          <w:sz w:val="24"/>
        </w:rPr>
      </w:pPr>
      <w:r>
        <w:rPr>
          <w:rFonts w:hint="eastAsia" w:ascii="仿宋" w:hAnsi="仿宋" w:eastAsia="仿宋"/>
          <w:color w:val="auto"/>
          <w:sz w:val="24"/>
        </w:rPr>
        <w:t>（4）我方确认为本次参选提供的技术宣传彩页与授权产品的技术响应情况一致，如有虚假，我方愿意承担相应责任。</w:t>
      </w:r>
    </w:p>
    <w:p>
      <w:pPr>
        <w:spacing w:line="480" w:lineRule="auto"/>
        <w:ind w:firstLine="420"/>
        <w:rPr>
          <w:rFonts w:hint="eastAsia" w:ascii="仿宋" w:hAnsi="仿宋" w:eastAsia="仿宋"/>
          <w:color w:val="auto"/>
          <w:sz w:val="24"/>
        </w:rPr>
      </w:pPr>
      <w:r>
        <w:rPr>
          <w:rFonts w:hint="eastAsia" w:ascii="仿宋" w:hAnsi="仿宋" w:eastAsia="仿宋"/>
          <w:color w:val="auto"/>
          <w:sz w:val="24"/>
        </w:rPr>
        <w:t>我方于</w:t>
      </w:r>
      <w:r>
        <w:rPr>
          <w:rFonts w:hint="eastAsia" w:ascii="仿宋" w:hAnsi="仿宋" w:eastAsia="仿宋"/>
          <w:color w:val="auto"/>
          <w:sz w:val="24"/>
          <w:u w:val="single"/>
        </w:rPr>
        <w:t xml:space="preserve">      </w:t>
      </w:r>
      <w:r>
        <w:rPr>
          <w:rFonts w:hint="eastAsia" w:ascii="仿宋" w:hAnsi="仿宋" w:eastAsia="仿宋"/>
          <w:color w:val="auto"/>
          <w:sz w:val="24"/>
        </w:rPr>
        <w:t>年</w:t>
      </w:r>
      <w:r>
        <w:rPr>
          <w:rFonts w:hint="eastAsia" w:ascii="仿宋" w:hAnsi="仿宋" w:eastAsia="仿宋"/>
          <w:color w:val="auto"/>
          <w:sz w:val="24"/>
          <w:u w:val="single"/>
        </w:rPr>
        <w:t xml:space="preserve">      </w:t>
      </w:r>
      <w:r>
        <w:rPr>
          <w:rFonts w:hint="eastAsia" w:ascii="仿宋" w:hAnsi="仿宋" w:eastAsia="仿宋"/>
          <w:color w:val="auto"/>
          <w:sz w:val="24"/>
        </w:rPr>
        <w:t>月</w:t>
      </w:r>
      <w:r>
        <w:rPr>
          <w:rFonts w:hint="eastAsia" w:ascii="仿宋" w:hAnsi="仿宋" w:eastAsia="仿宋"/>
          <w:color w:val="auto"/>
          <w:sz w:val="24"/>
          <w:u w:val="single"/>
        </w:rPr>
        <w:t xml:space="preserve">   </w:t>
      </w:r>
      <w:r>
        <w:rPr>
          <w:rFonts w:hint="eastAsia" w:ascii="仿宋" w:hAnsi="仿宋" w:eastAsia="仿宋"/>
          <w:color w:val="auto"/>
          <w:sz w:val="24"/>
        </w:rPr>
        <w:t>日签署本文件，</w:t>
      </w:r>
      <w:r>
        <w:rPr>
          <w:rFonts w:hint="eastAsia" w:ascii="仿宋" w:hAnsi="仿宋" w:eastAsia="仿宋"/>
          <w:color w:val="auto"/>
          <w:sz w:val="24"/>
          <w:u w:val="single"/>
        </w:rPr>
        <w:t>（代理商名称）</w:t>
      </w:r>
      <w:r>
        <w:rPr>
          <w:rFonts w:hint="eastAsia" w:ascii="仿宋" w:hAnsi="仿宋" w:eastAsia="仿宋"/>
          <w:color w:val="auto"/>
          <w:sz w:val="24"/>
        </w:rPr>
        <w:t>于</w:t>
      </w:r>
      <w:r>
        <w:rPr>
          <w:rFonts w:hint="eastAsia" w:ascii="仿宋" w:hAnsi="仿宋" w:eastAsia="仿宋"/>
          <w:color w:val="auto"/>
          <w:sz w:val="24"/>
          <w:u w:val="single"/>
        </w:rPr>
        <w:t xml:space="preserve">       </w:t>
      </w:r>
      <w:r>
        <w:rPr>
          <w:rFonts w:hint="eastAsia" w:ascii="仿宋" w:hAnsi="仿宋" w:eastAsia="仿宋"/>
          <w:color w:val="auto"/>
          <w:sz w:val="24"/>
        </w:rPr>
        <w:t>年</w:t>
      </w:r>
      <w:r>
        <w:rPr>
          <w:rFonts w:hint="eastAsia" w:ascii="仿宋" w:hAnsi="仿宋" w:eastAsia="仿宋"/>
          <w:color w:val="auto"/>
          <w:sz w:val="24"/>
          <w:u w:val="single"/>
        </w:rPr>
        <w:t xml:space="preserve">     </w:t>
      </w:r>
      <w:r>
        <w:rPr>
          <w:rFonts w:hint="eastAsia" w:ascii="仿宋" w:hAnsi="仿宋" w:eastAsia="仿宋"/>
          <w:color w:val="auto"/>
          <w:sz w:val="24"/>
        </w:rPr>
        <w:t>月</w:t>
      </w:r>
      <w:r>
        <w:rPr>
          <w:rFonts w:hint="eastAsia" w:ascii="仿宋" w:hAnsi="仿宋" w:eastAsia="仿宋"/>
          <w:color w:val="auto"/>
          <w:sz w:val="24"/>
          <w:u w:val="single"/>
        </w:rPr>
        <w:t xml:space="preserve">     </w:t>
      </w:r>
      <w:r>
        <w:rPr>
          <w:rFonts w:hint="eastAsia" w:ascii="仿宋" w:hAnsi="仿宋" w:eastAsia="仿宋"/>
          <w:color w:val="auto"/>
          <w:sz w:val="24"/>
        </w:rPr>
        <w:t>日接受此件，以此为证。</w:t>
      </w:r>
    </w:p>
    <w:p>
      <w:pPr>
        <w:ind w:firstLine="420"/>
        <w:rPr>
          <w:rFonts w:hint="eastAsia" w:ascii="仿宋" w:hAnsi="仿宋" w:eastAsia="仿宋"/>
          <w:color w:val="auto"/>
          <w:sz w:val="24"/>
        </w:rPr>
      </w:pPr>
    </w:p>
    <w:p>
      <w:pPr>
        <w:ind w:firstLine="420"/>
        <w:rPr>
          <w:rFonts w:hint="eastAsia" w:ascii="仿宋" w:hAnsi="仿宋" w:eastAsia="仿宋"/>
          <w:color w:val="auto"/>
          <w:sz w:val="24"/>
          <w:u w:val="single"/>
        </w:rPr>
      </w:pPr>
      <w:r>
        <w:rPr>
          <w:rFonts w:hint="eastAsia" w:ascii="仿宋" w:hAnsi="仿宋" w:eastAsia="仿宋"/>
          <w:color w:val="auto"/>
          <w:sz w:val="24"/>
        </w:rPr>
        <w:t>代理商名称</w:t>
      </w:r>
      <w:r>
        <w:rPr>
          <w:rFonts w:hint="eastAsia" w:ascii="仿宋" w:hAnsi="仿宋" w:eastAsia="仿宋"/>
          <w:color w:val="auto"/>
          <w:sz w:val="24"/>
          <w:u w:val="single"/>
        </w:rPr>
        <w:t xml:space="preserve">                     </w:t>
      </w:r>
      <w:r>
        <w:rPr>
          <w:rFonts w:hint="eastAsia" w:ascii="仿宋" w:hAnsi="仿宋" w:eastAsia="仿宋"/>
          <w:color w:val="auto"/>
          <w:sz w:val="24"/>
        </w:rPr>
        <w:t xml:space="preserve"> 制造商名称</w:t>
      </w:r>
      <w:r>
        <w:rPr>
          <w:rFonts w:hint="eastAsia" w:ascii="仿宋" w:hAnsi="仿宋" w:eastAsia="仿宋"/>
          <w:color w:val="auto"/>
          <w:sz w:val="24"/>
          <w:u w:val="single"/>
        </w:rPr>
        <w:t xml:space="preserve">                    </w:t>
      </w:r>
    </w:p>
    <w:p>
      <w:pPr>
        <w:ind w:firstLine="420"/>
        <w:rPr>
          <w:rFonts w:hint="eastAsia" w:ascii="仿宋" w:hAnsi="仿宋" w:eastAsia="仿宋"/>
          <w:color w:val="auto"/>
          <w:sz w:val="24"/>
          <w:u w:val="single"/>
        </w:rPr>
      </w:pPr>
      <w:r>
        <w:rPr>
          <w:rFonts w:hint="eastAsia" w:ascii="仿宋" w:hAnsi="仿宋" w:eastAsia="仿宋"/>
          <w:color w:val="auto"/>
          <w:sz w:val="24"/>
        </w:rPr>
        <w:t>签字人职务和部门</w:t>
      </w:r>
      <w:r>
        <w:rPr>
          <w:rFonts w:hint="eastAsia" w:ascii="仿宋" w:hAnsi="仿宋" w:eastAsia="仿宋"/>
          <w:color w:val="auto"/>
          <w:sz w:val="24"/>
          <w:u w:val="single"/>
        </w:rPr>
        <w:t xml:space="preserve">               </w:t>
      </w:r>
      <w:r>
        <w:rPr>
          <w:rFonts w:hint="eastAsia" w:ascii="仿宋" w:hAnsi="仿宋" w:eastAsia="仿宋"/>
          <w:color w:val="auto"/>
          <w:sz w:val="24"/>
        </w:rPr>
        <w:t xml:space="preserve"> 签字人职务和部门</w:t>
      </w:r>
      <w:r>
        <w:rPr>
          <w:rFonts w:hint="eastAsia" w:ascii="仿宋" w:hAnsi="仿宋" w:eastAsia="仿宋"/>
          <w:color w:val="auto"/>
          <w:sz w:val="24"/>
          <w:u w:val="single"/>
        </w:rPr>
        <w:t xml:space="preserve">             </w:t>
      </w:r>
    </w:p>
    <w:p>
      <w:pPr>
        <w:ind w:firstLine="420"/>
        <w:rPr>
          <w:rFonts w:hint="eastAsia" w:ascii="仿宋" w:hAnsi="仿宋" w:eastAsia="仿宋"/>
          <w:color w:val="auto"/>
          <w:sz w:val="24"/>
          <w:u w:val="single"/>
        </w:rPr>
      </w:pPr>
      <w:r>
        <w:rPr>
          <w:rFonts w:hint="eastAsia" w:ascii="仿宋" w:hAnsi="仿宋" w:eastAsia="仿宋"/>
          <w:color w:val="auto"/>
          <w:sz w:val="24"/>
        </w:rPr>
        <w:t>签字人姓名</w:t>
      </w:r>
      <w:r>
        <w:rPr>
          <w:rFonts w:hint="eastAsia" w:ascii="仿宋" w:hAnsi="仿宋" w:eastAsia="仿宋"/>
          <w:color w:val="auto"/>
          <w:sz w:val="24"/>
          <w:u w:val="single"/>
        </w:rPr>
        <w:t xml:space="preserve">                     </w:t>
      </w:r>
      <w:r>
        <w:rPr>
          <w:rFonts w:hint="eastAsia" w:ascii="仿宋" w:hAnsi="仿宋" w:eastAsia="仿宋"/>
          <w:color w:val="auto"/>
          <w:sz w:val="24"/>
        </w:rPr>
        <w:t xml:space="preserve"> 签字人姓名</w:t>
      </w:r>
      <w:r>
        <w:rPr>
          <w:rFonts w:hint="eastAsia" w:ascii="仿宋" w:hAnsi="仿宋" w:eastAsia="仿宋"/>
          <w:color w:val="auto"/>
          <w:sz w:val="24"/>
          <w:u w:val="single"/>
        </w:rPr>
        <w:t xml:space="preserve">                    </w:t>
      </w:r>
    </w:p>
    <w:p>
      <w:pPr>
        <w:ind w:firstLine="420"/>
        <w:rPr>
          <w:rFonts w:hint="eastAsia" w:ascii="仿宋" w:hAnsi="仿宋" w:eastAsia="仿宋"/>
          <w:color w:val="auto"/>
          <w:sz w:val="24"/>
          <w:u w:val="single"/>
        </w:rPr>
      </w:pPr>
      <w:r>
        <w:rPr>
          <w:rFonts w:hint="eastAsia" w:ascii="仿宋" w:hAnsi="仿宋" w:eastAsia="仿宋"/>
          <w:color w:val="auto"/>
          <w:sz w:val="24"/>
        </w:rPr>
        <w:t>签字人签名</w:t>
      </w:r>
      <w:r>
        <w:rPr>
          <w:rFonts w:hint="eastAsia" w:ascii="仿宋" w:hAnsi="仿宋" w:eastAsia="仿宋"/>
          <w:color w:val="auto"/>
          <w:sz w:val="24"/>
          <w:u w:val="single"/>
        </w:rPr>
        <w:t xml:space="preserve">                     </w:t>
      </w:r>
      <w:r>
        <w:rPr>
          <w:rFonts w:hint="eastAsia" w:ascii="仿宋" w:hAnsi="仿宋" w:eastAsia="仿宋"/>
          <w:color w:val="auto"/>
          <w:sz w:val="24"/>
        </w:rPr>
        <w:t xml:space="preserve"> 签字人签名</w:t>
      </w:r>
      <w:r>
        <w:rPr>
          <w:rFonts w:hint="eastAsia" w:ascii="仿宋" w:hAnsi="仿宋" w:eastAsia="仿宋"/>
          <w:color w:val="auto"/>
          <w:sz w:val="24"/>
          <w:u w:val="single"/>
        </w:rPr>
        <w:t xml:space="preserve">                   </w:t>
      </w:r>
    </w:p>
    <w:p>
      <w:pPr>
        <w:ind w:firstLine="420"/>
        <w:rPr>
          <w:rFonts w:hint="eastAsia" w:ascii="仿宋" w:hAnsi="仿宋" w:eastAsia="仿宋"/>
          <w:color w:val="auto"/>
          <w:sz w:val="24"/>
          <w:u w:val="single"/>
        </w:rPr>
      </w:pPr>
    </w:p>
    <w:p>
      <w:pPr>
        <w:ind w:firstLine="420"/>
        <w:rPr>
          <w:rFonts w:hint="eastAsia" w:ascii="仿宋" w:hAnsi="仿宋" w:eastAsia="仿宋"/>
          <w:color w:val="auto"/>
          <w:sz w:val="24"/>
          <w:u w:val="single"/>
        </w:rPr>
      </w:pPr>
    </w:p>
    <w:p>
      <w:pPr>
        <w:pStyle w:val="2"/>
        <w:rPr>
          <w:rFonts w:hint="eastAsia" w:ascii="仿宋" w:hAnsi="仿宋" w:eastAsia="仿宋"/>
          <w:b/>
          <w:bCs/>
          <w:color w:val="auto"/>
          <w:sz w:val="24"/>
          <w:u w:val="single"/>
        </w:rPr>
      </w:pPr>
      <w:r>
        <w:rPr>
          <w:rFonts w:hint="eastAsia" w:ascii="仿宋" w:hAnsi="仿宋" w:eastAsia="仿宋"/>
          <w:b/>
          <w:bCs/>
          <w:color w:val="auto"/>
          <w:sz w:val="24"/>
          <w:u w:val="single"/>
        </w:rPr>
        <w:t>注：后附授权备案证明材料。</w:t>
      </w:r>
    </w:p>
    <w:p>
      <w:pPr>
        <w:pStyle w:val="2"/>
        <w:rPr>
          <w:rFonts w:hint="eastAsia" w:ascii="仿宋" w:hAnsi="仿宋" w:eastAsia="仿宋"/>
          <w:b/>
          <w:bCs/>
          <w:color w:val="auto"/>
          <w:sz w:val="24"/>
          <w:u w:val="single"/>
        </w:rPr>
      </w:pPr>
    </w:p>
    <w:p>
      <w:pPr>
        <w:pStyle w:val="2"/>
        <w:rPr>
          <w:rFonts w:hint="eastAsia" w:ascii="仿宋" w:hAnsi="仿宋" w:eastAsia="仿宋"/>
          <w:b/>
          <w:bCs/>
          <w:color w:val="auto"/>
          <w:sz w:val="24"/>
          <w:u w:val="single"/>
        </w:rPr>
      </w:pPr>
    </w:p>
    <w:p>
      <w:pPr>
        <w:rPr>
          <w:rFonts w:hint="eastAsia" w:ascii="仿宋" w:hAnsi="仿宋" w:eastAsia="仿宋"/>
          <w:b/>
          <w:bCs/>
          <w:color w:val="auto"/>
          <w:sz w:val="24"/>
          <w:u w:val="single"/>
        </w:rPr>
      </w:pPr>
      <w:r>
        <w:rPr>
          <w:rFonts w:hint="eastAsia" w:ascii="仿宋" w:hAnsi="仿宋" w:eastAsia="仿宋"/>
          <w:b/>
          <w:bCs/>
          <w:color w:val="auto"/>
          <w:sz w:val="24"/>
          <w:u w:val="single"/>
        </w:rPr>
        <w:br w:type="page"/>
      </w:r>
    </w:p>
    <w:p>
      <w:pPr>
        <w:pStyle w:val="3"/>
        <w:spacing w:after="0" w:line="460" w:lineRule="exact"/>
        <w:jc w:val="center"/>
        <w:rPr>
          <w:rFonts w:hint="eastAsia" w:ascii="仿宋" w:hAnsi="仿宋" w:eastAsia="仿宋" w:cs="Times New Roman"/>
          <w:b/>
          <w:color w:val="auto"/>
          <w:sz w:val="32"/>
        </w:rPr>
      </w:pPr>
      <w:r>
        <w:rPr>
          <w:rFonts w:hint="eastAsia" w:ascii="仿宋" w:hAnsi="仿宋" w:eastAsia="仿宋"/>
          <w:b/>
          <w:color w:val="auto"/>
          <w:sz w:val="32"/>
        </w:rPr>
        <w:t>近三年类似业绩一览表</w:t>
      </w:r>
    </w:p>
    <w:p>
      <w:pPr>
        <w:pStyle w:val="3"/>
        <w:spacing w:after="0" w:line="460" w:lineRule="exact"/>
        <w:jc w:val="center"/>
        <w:rPr>
          <w:rFonts w:hint="eastAsia" w:ascii="仿宋" w:hAnsi="仿宋" w:eastAsia="仿宋"/>
          <w:b/>
          <w:color w:val="auto"/>
          <w:szCs w:val="21"/>
        </w:rPr>
      </w:pPr>
      <w:r>
        <w:rPr>
          <w:rFonts w:hint="eastAsia" w:ascii="仿宋" w:hAnsi="仿宋" w:eastAsia="仿宋"/>
          <w:b/>
          <w:color w:val="auto"/>
          <w:szCs w:val="21"/>
        </w:rPr>
        <w:t>（自</w:t>
      </w:r>
      <w:r>
        <w:rPr>
          <w:rFonts w:ascii="仿宋" w:hAnsi="仿宋" w:eastAsia="仿宋"/>
          <w:b/>
          <w:color w:val="auto"/>
          <w:szCs w:val="21"/>
        </w:rPr>
        <w:t>20</w:t>
      </w:r>
      <w:r>
        <w:rPr>
          <w:rFonts w:hint="eastAsia" w:ascii="仿宋" w:hAnsi="仿宋" w:eastAsia="仿宋"/>
          <w:b/>
          <w:color w:val="auto"/>
          <w:szCs w:val="21"/>
          <w:lang w:val="en-US" w:eastAsia="zh-CN"/>
        </w:rPr>
        <w:t>20</w:t>
      </w:r>
      <w:r>
        <w:rPr>
          <w:rFonts w:hint="eastAsia" w:ascii="仿宋" w:hAnsi="仿宋" w:eastAsia="仿宋"/>
          <w:b/>
          <w:color w:val="auto"/>
          <w:szCs w:val="21"/>
        </w:rPr>
        <w:t>年</w:t>
      </w:r>
      <w:r>
        <w:rPr>
          <w:rFonts w:hint="eastAsia" w:ascii="仿宋" w:hAnsi="仿宋" w:eastAsia="仿宋"/>
          <w:b/>
          <w:color w:val="auto"/>
          <w:szCs w:val="21"/>
          <w:lang w:val="en-US" w:eastAsia="zh-CN"/>
        </w:rPr>
        <w:t>5</w:t>
      </w:r>
      <w:r>
        <w:rPr>
          <w:rFonts w:hint="eastAsia" w:ascii="仿宋" w:hAnsi="仿宋" w:eastAsia="仿宋"/>
          <w:b/>
          <w:color w:val="auto"/>
          <w:szCs w:val="21"/>
        </w:rPr>
        <w:t>月</w:t>
      </w:r>
      <w:r>
        <w:rPr>
          <w:rFonts w:hint="eastAsia" w:ascii="仿宋" w:hAnsi="仿宋" w:eastAsia="仿宋"/>
          <w:b/>
          <w:color w:val="auto"/>
          <w:szCs w:val="21"/>
          <w:lang w:val="en-US" w:eastAsia="zh-CN"/>
        </w:rPr>
        <w:t>16</w:t>
      </w:r>
      <w:r>
        <w:rPr>
          <w:rFonts w:hint="eastAsia" w:ascii="仿宋" w:hAnsi="仿宋" w:eastAsia="仿宋"/>
          <w:b/>
          <w:color w:val="auto"/>
          <w:szCs w:val="21"/>
        </w:rPr>
        <w:t>日至</w:t>
      </w:r>
      <w:r>
        <w:rPr>
          <w:rFonts w:hint="eastAsia" w:ascii="仿宋" w:hAnsi="仿宋" w:eastAsia="仿宋"/>
          <w:b/>
          <w:color w:val="auto"/>
          <w:szCs w:val="21"/>
          <w:lang w:val="en-US" w:eastAsia="zh-CN"/>
        </w:rPr>
        <w:t>2023年5月16日</w:t>
      </w:r>
      <w:r>
        <w:rPr>
          <w:rFonts w:hint="eastAsia" w:ascii="仿宋" w:hAnsi="仿宋" w:eastAsia="仿宋"/>
          <w:b/>
          <w:color w:val="auto"/>
          <w:szCs w:val="21"/>
        </w:rPr>
        <w:t>）</w:t>
      </w:r>
    </w:p>
    <w:p>
      <w:pPr>
        <w:pStyle w:val="4"/>
        <w:spacing w:line="360" w:lineRule="exact"/>
        <w:ind w:left="0" w:leftChars="0" w:firstLine="0" w:firstLineChars="0"/>
        <w:rPr>
          <w:rFonts w:hint="eastAsia" w:ascii="仿宋" w:hAnsi="仿宋" w:eastAsia="仿宋"/>
          <w:color w:val="auto"/>
          <w:sz w:val="21"/>
          <w:szCs w:val="21"/>
          <w:lang w:eastAsia="zh-CN"/>
        </w:rPr>
      </w:pPr>
      <w:r>
        <w:rPr>
          <w:rFonts w:hint="eastAsia" w:ascii="仿宋" w:hAnsi="仿宋" w:eastAsia="仿宋"/>
          <w:color w:val="auto"/>
          <w:sz w:val="21"/>
          <w:szCs w:val="21"/>
        </w:rPr>
        <w:t>项目名称：</w:t>
      </w:r>
      <w:r>
        <w:rPr>
          <w:rFonts w:hint="eastAsia" w:ascii="仿宋_GB2312" w:eastAsia="仿宋_GB2312"/>
          <w:snapToGrid w:val="0"/>
          <w:color w:val="auto"/>
          <w:sz w:val="24"/>
          <w:u w:val="none"/>
          <w:lang w:val="en-US" w:eastAsia="zh-CN"/>
        </w:rPr>
        <w:t>电磁辐射分析仪外部供应采购项目</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0"/>
        <w:gridCol w:w="1146"/>
        <w:gridCol w:w="745"/>
        <w:gridCol w:w="961"/>
        <w:gridCol w:w="1337"/>
        <w:gridCol w:w="1167"/>
        <w:gridCol w:w="1510"/>
        <w:gridCol w:w="16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1130" w:type="dxa"/>
            <w:noWrap w:val="0"/>
            <w:vAlign w:val="center"/>
          </w:tcPr>
          <w:p>
            <w:pPr>
              <w:tabs>
                <w:tab w:val="left" w:pos="720"/>
                <w:tab w:val="left" w:pos="1440"/>
                <w:tab w:val="left" w:pos="1620"/>
              </w:tabs>
              <w:ind w:left="191" w:right="187"/>
              <w:jc w:val="center"/>
              <w:rPr>
                <w:rFonts w:hint="eastAsia" w:ascii="仿宋" w:hAnsi="仿宋" w:eastAsia="仿宋"/>
                <w:bCs/>
                <w:color w:val="auto"/>
                <w:sz w:val="24"/>
              </w:rPr>
            </w:pPr>
            <w:r>
              <w:rPr>
                <w:rFonts w:hint="eastAsia" w:ascii="仿宋" w:hAnsi="仿宋" w:eastAsia="仿宋"/>
                <w:bCs/>
                <w:color w:val="auto"/>
                <w:sz w:val="24"/>
              </w:rPr>
              <w:t>货物</w:t>
            </w:r>
          </w:p>
          <w:p>
            <w:pPr>
              <w:tabs>
                <w:tab w:val="left" w:pos="720"/>
                <w:tab w:val="left" w:pos="1440"/>
                <w:tab w:val="left" w:pos="1620"/>
              </w:tabs>
              <w:ind w:left="191" w:right="187"/>
              <w:jc w:val="center"/>
              <w:rPr>
                <w:rFonts w:hint="eastAsia" w:ascii="仿宋" w:hAnsi="仿宋" w:eastAsia="仿宋"/>
                <w:bCs/>
                <w:color w:val="auto"/>
                <w:sz w:val="24"/>
              </w:rPr>
            </w:pPr>
            <w:r>
              <w:rPr>
                <w:rFonts w:hint="eastAsia" w:ascii="仿宋" w:hAnsi="仿宋" w:eastAsia="仿宋"/>
                <w:bCs/>
                <w:color w:val="auto"/>
                <w:sz w:val="24"/>
              </w:rPr>
              <w:t>名称</w:t>
            </w:r>
          </w:p>
        </w:tc>
        <w:tc>
          <w:tcPr>
            <w:tcW w:w="1146" w:type="dxa"/>
            <w:noWrap w:val="0"/>
            <w:vAlign w:val="center"/>
          </w:tcPr>
          <w:p>
            <w:pPr>
              <w:tabs>
                <w:tab w:val="left" w:pos="720"/>
                <w:tab w:val="left" w:pos="1440"/>
                <w:tab w:val="left" w:pos="1620"/>
              </w:tabs>
              <w:ind w:left="191" w:right="187"/>
              <w:jc w:val="center"/>
              <w:rPr>
                <w:rFonts w:hint="eastAsia" w:ascii="仿宋" w:hAnsi="仿宋" w:eastAsia="仿宋"/>
                <w:bCs/>
                <w:color w:val="auto"/>
                <w:sz w:val="24"/>
              </w:rPr>
            </w:pPr>
            <w:r>
              <w:rPr>
                <w:rFonts w:hint="eastAsia" w:ascii="仿宋" w:hAnsi="仿宋" w:eastAsia="仿宋"/>
                <w:bCs/>
                <w:color w:val="auto"/>
                <w:sz w:val="24"/>
              </w:rPr>
              <w:t>品牌</w:t>
            </w:r>
          </w:p>
        </w:tc>
        <w:tc>
          <w:tcPr>
            <w:tcW w:w="745" w:type="dxa"/>
            <w:noWrap w:val="0"/>
            <w:vAlign w:val="center"/>
          </w:tcPr>
          <w:p>
            <w:pPr>
              <w:tabs>
                <w:tab w:val="left" w:pos="720"/>
                <w:tab w:val="left" w:pos="1440"/>
                <w:tab w:val="left" w:pos="1620"/>
              </w:tabs>
              <w:ind w:right="187"/>
              <w:jc w:val="center"/>
              <w:rPr>
                <w:rFonts w:hint="eastAsia" w:ascii="仿宋" w:hAnsi="仿宋" w:eastAsia="仿宋"/>
                <w:bCs/>
                <w:color w:val="auto"/>
                <w:sz w:val="24"/>
              </w:rPr>
            </w:pPr>
            <w:r>
              <w:rPr>
                <w:rFonts w:hint="eastAsia" w:ascii="仿宋" w:hAnsi="仿宋" w:eastAsia="仿宋"/>
                <w:bCs/>
                <w:color w:val="auto"/>
                <w:sz w:val="24"/>
              </w:rPr>
              <w:t>型号</w:t>
            </w:r>
          </w:p>
        </w:tc>
        <w:tc>
          <w:tcPr>
            <w:tcW w:w="961" w:type="dxa"/>
            <w:noWrap w:val="0"/>
            <w:vAlign w:val="center"/>
          </w:tcPr>
          <w:p>
            <w:pPr>
              <w:tabs>
                <w:tab w:val="left" w:pos="720"/>
                <w:tab w:val="left" w:pos="1440"/>
                <w:tab w:val="left" w:pos="1620"/>
              </w:tabs>
              <w:ind w:left="191" w:right="187"/>
              <w:jc w:val="center"/>
              <w:rPr>
                <w:rFonts w:hint="eastAsia" w:ascii="仿宋" w:hAnsi="仿宋" w:eastAsia="仿宋"/>
                <w:bCs/>
                <w:color w:val="auto"/>
                <w:sz w:val="24"/>
              </w:rPr>
            </w:pPr>
            <w:r>
              <w:rPr>
                <w:rFonts w:hint="eastAsia" w:ascii="仿宋" w:hAnsi="仿宋" w:eastAsia="仿宋"/>
                <w:bCs/>
                <w:color w:val="auto"/>
                <w:sz w:val="24"/>
              </w:rPr>
              <w:t>数量</w:t>
            </w:r>
          </w:p>
        </w:tc>
        <w:tc>
          <w:tcPr>
            <w:tcW w:w="1337" w:type="dxa"/>
            <w:noWrap w:val="0"/>
            <w:vAlign w:val="center"/>
          </w:tcPr>
          <w:p>
            <w:pPr>
              <w:tabs>
                <w:tab w:val="left" w:pos="720"/>
                <w:tab w:val="left" w:pos="1440"/>
                <w:tab w:val="left" w:pos="1620"/>
              </w:tabs>
              <w:ind w:left="191" w:right="187"/>
              <w:jc w:val="center"/>
              <w:rPr>
                <w:rFonts w:hint="eastAsia" w:ascii="仿宋" w:hAnsi="仿宋" w:eastAsia="仿宋"/>
                <w:bCs/>
                <w:color w:val="auto"/>
                <w:sz w:val="24"/>
              </w:rPr>
            </w:pPr>
            <w:r>
              <w:rPr>
                <w:rFonts w:hint="eastAsia" w:ascii="仿宋" w:hAnsi="仿宋" w:eastAsia="仿宋"/>
                <w:bCs/>
                <w:color w:val="auto"/>
                <w:sz w:val="24"/>
              </w:rPr>
              <w:t>出售</w:t>
            </w:r>
          </w:p>
          <w:p>
            <w:pPr>
              <w:tabs>
                <w:tab w:val="left" w:pos="720"/>
                <w:tab w:val="left" w:pos="1440"/>
                <w:tab w:val="left" w:pos="1620"/>
              </w:tabs>
              <w:ind w:left="191" w:right="187"/>
              <w:jc w:val="center"/>
              <w:rPr>
                <w:rFonts w:hint="eastAsia" w:ascii="仿宋" w:hAnsi="仿宋" w:eastAsia="仿宋"/>
                <w:bCs/>
                <w:color w:val="auto"/>
                <w:sz w:val="24"/>
              </w:rPr>
            </w:pPr>
            <w:r>
              <w:rPr>
                <w:rFonts w:hint="eastAsia" w:ascii="仿宋" w:hAnsi="仿宋" w:eastAsia="仿宋"/>
                <w:bCs/>
                <w:color w:val="auto"/>
                <w:sz w:val="24"/>
              </w:rPr>
              <w:t>时间</w:t>
            </w:r>
          </w:p>
        </w:tc>
        <w:tc>
          <w:tcPr>
            <w:tcW w:w="1167" w:type="dxa"/>
            <w:noWrap w:val="0"/>
            <w:vAlign w:val="center"/>
          </w:tcPr>
          <w:p>
            <w:pPr>
              <w:tabs>
                <w:tab w:val="left" w:pos="720"/>
                <w:tab w:val="left" w:pos="1440"/>
                <w:tab w:val="left" w:pos="1620"/>
              </w:tabs>
              <w:ind w:left="191" w:right="187"/>
              <w:jc w:val="center"/>
              <w:rPr>
                <w:rFonts w:hint="eastAsia" w:ascii="仿宋" w:hAnsi="仿宋" w:eastAsia="仿宋"/>
                <w:bCs/>
                <w:color w:val="auto"/>
                <w:sz w:val="24"/>
              </w:rPr>
            </w:pPr>
            <w:r>
              <w:rPr>
                <w:rFonts w:hint="eastAsia" w:ascii="仿宋" w:hAnsi="仿宋" w:eastAsia="仿宋"/>
                <w:bCs/>
                <w:color w:val="auto"/>
                <w:sz w:val="24"/>
              </w:rPr>
              <w:t>购买</w:t>
            </w:r>
          </w:p>
          <w:p>
            <w:pPr>
              <w:tabs>
                <w:tab w:val="left" w:pos="720"/>
                <w:tab w:val="left" w:pos="1440"/>
                <w:tab w:val="left" w:pos="1620"/>
              </w:tabs>
              <w:ind w:left="191" w:right="187"/>
              <w:jc w:val="center"/>
              <w:rPr>
                <w:rFonts w:hint="eastAsia" w:ascii="仿宋" w:hAnsi="仿宋" w:eastAsia="仿宋"/>
                <w:bCs/>
                <w:color w:val="auto"/>
                <w:sz w:val="24"/>
              </w:rPr>
            </w:pPr>
            <w:r>
              <w:rPr>
                <w:rFonts w:hint="eastAsia" w:ascii="仿宋" w:hAnsi="仿宋" w:eastAsia="仿宋"/>
                <w:bCs/>
                <w:color w:val="auto"/>
                <w:sz w:val="24"/>
              </w:rPr>
              <w:t>单位</w:t>
            </w:r>
          </w:p>
        </w:tc>
        <w:tc>
          <w:tcPr>
            <w:tcW w:w="1510" w:type="dxa"/>
            <w:noWrap w:val="0"/>
            <w:vAlign w:val="center"/>
          </w:tcPr>
          <w:p>
            <w:pPr>
              <w:tabs>
                <w:tab w:val="left" w:pos="720"/>
                <w:tab w:val="left" w:pos="1440"/>
                <w:tab w:val="left" w:pos="1620"/>
              </w:tabs>
              <w:ind w:left="191" w:right="187"/>
              <w:jc w:val="center"/>
              <w:rPr>
                <w:rFonts w:hint="eastAsia" w:ascii="仿宋" w:hAnsi="仿宋" w:eastAsia="仿宋"/>
                <w:bCs/>
                <w:color w:val="auto"/>
                <w:sz w:val="24"/>
              </w:rPr>
            </w:pPr>
            <w:r>
              <w:rPr>
                <w:rFonts w:hint="eastAsia" w:ascii="仿宋" w:hAnsi="仿宋" w:eastAsia="仿宋"/>
                <w:bCs/>
                <w:color w:val="auto"/>
                <w:sz w:val="24"/>
              </w:rPr>
              <w:t>联系人</w:t>
            </w:r>
          </w:p>
        </w:tc>
        <w:tc>
          <w:tcPr>
            <w:tcW w:w="1653" w:type="dxa"/>
            <w:noWrap w:val="0"/>
            <w:vAlign w:val="center"/>
          </w:tcPr>
          <w:p>
            <w:pPr>
              <w:tabs>
                <w:tab w:val="left" w:pos="720"/>
                <w:tab w:val="left" w:pos="1440"/>
                <w:tab w:val="left" w:pos="1620"/>
              </w:tabs>
              <w:ind w:left="191" w:right="187"/>
              <w:jc w:val="center"/>
              <w:rPr>
                <w:rFonts w:hint="eastAsia" w:ascii="仿宋" w:hAnsi="仿宋" w:eastAsia="仿宋"/>
                <w:bCs/>
                <w:color w:val="auto"/>
                <w:sz w:val="24"/>
              </w:rPr>
            </w:pPr>
            <w:r>
              <w:rPr>
                <w:rFonts w:hint="eastAsia" w:ascii="仿宋" w:hAnsi="仿宋" w:eastAsia="仿宋"/>
                <w:bCs/>
                <w:color w:val="auto"/>
                <w:sz w:val="24"/>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130"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146"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745"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961"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337"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167"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510"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653"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1130"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146"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745"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961"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337"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167"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510"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653"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130"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146"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745"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961"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337"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167"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510"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653"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1130"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146"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745"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961"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337"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167"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510"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653"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130"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146"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745"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961"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337"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167"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510"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653"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1130"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146"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745"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961"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337"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167"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510"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653"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130"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146"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745"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961"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337"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167"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510"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653"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130"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146"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745"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961"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337"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167"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510"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653"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1130"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146"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745"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961"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337"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167"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510"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653"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130"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146"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745"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961"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337"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167"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510"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653"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1130"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146"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745"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961"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337"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167"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510"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c>
          <w:tcPr>
            <w:tcW w:w="1653" w:type="dxa"/>
            <w:noWrap w:val="0"/>
            <w:vAlign w:val="center"/>
          </w:tcPr>
          <w:p>
            <w:pPr>
              <w:tabs>
                <w:tab w:val="left" w:pos="720"/>
                <w:tab w:val="left" w:pos="1440"/>
                <w:tab w:val="left" w:pos="1620"/>
              </w:tabs>
              <w:ind w:left="191" w:right="187"/>
              <w:jc w:val="center"/>
              <w:rPr>
                <w:rFonts w:hint="eastAsia" w:ascii="仿宋" w:hAnsi="仿宋" w:eastAsia="仿宋"/>
                <w:color w:val="auto"/>
                <w:sz w:val="24"/>
              </w:rPr>
            </w:pPr>
          </w:p>
        </w:tc>
      </w:tr>
    </w:tbl>
    <w:p>
      <w:pPr>
        <w:pStyle w:val="4"/>
        <w:spacing w:line="400" w:lineRule="exact"/>
        <w:ind w:left="0" w:leftChars="0" w:firstLine="0" w:firstLineChars="0"/>
        <w:rPr>
          <w:rFonts w:ascii="仿宋" w:hAnsi="仿宋" w:eastAsia="仿宋"/>
          <w:b/>
          <w:bCs/>
          <w:color w:val="auto"/>
        </w:rPr>
      </w:pPr>
      <w:r>
        <w:rPr>
          <w:rFonts w:hint="eastAsia" w:ascii="仿宋" w:hAnsi="仿宋" w:eastAsia="仿宋"/>
          <w:color w:val="auto"/>
          <w:sz w:val="24"/>
        </w:rPr>
        <w:t>注：</w:t>
      </w:r>
      <w:r>
        <w:rPr>
          <w:rFonts w:hint="eastAsia" w:ascii="仿宋" w:hAnsi="仿宋" w:eastAsia="仿宋"/>
          <w:color w:val="auto"/>
          <w:sz w:val="24"/>
          <w:lang w:eastAsia="zh-CN"/>
        </w:rPr>
        <w:t>报价人</w:t>
      </w:r>
      <w:r>
        <w:rPr>
          <w:rFonts w:hint="eastAsia" w:ascii="仿宋" w:hAnsi="仿宋" w:eastAsia="仿宋"/>
          <w:color w:val="auto"/>
          <w:sz w:val="24"/>
        </w:rPr>
        <w:t>可根据需要自行增加业绩明细行。</w:t>
      </w:r>
    </w:p>
    <w:p>
      <w:pPr>
        <w:pStyle w:val="4"/>
        <w:spacing w:line="400" w:lineRule="exact"/>
        <w:ind w:left="0" w:leftChars="0" w:firstLine="0" w:firstLineChars="0"/>
        <w:rPr>
          <w:rFonts w:hint="eastAsia" w:ascii="仿宋" w:hAnsi="仿宋" w:eastAsia="仿宋"/>
          <w:b/>
          <w:bCs/>
          <w:color w:val="auto"/>
        </w:rPr>
      </w:pPr>
    </w:p>
    <w:p>
      <w:pPr>
        <w:spacing w:line="360" w:lineRule="exact"/>
        <w:ind w:right="187"/>
        <w:rPr>
          <w:rFonts w:ascii="仿宋" w:hAnsi="仿宋" w:eastAsia="仿宋"/>
          <w:bCs/>
          <w:color w:val="auto"/>
          <w:sz w:val="24"/>
          <w:u w:val="single"/>
        </w:rPr>
      </w:pPr>
      <w:r>
        <w:rPr>
          <w:rFonts w:hint="eastAsia" w:ascii="仿宋" w:hAnsi="仿宋" w:eastAsia="仿宋"/>
          <w:bCs/>
          <w:color w:val="auto"/>
          <w:sz w:val="24"/>
          <w:lang w:eastAsia="zh-CN"/>
        </w:rPr>
        <w:t>报价人</w:t>
      </w:r>
      <w:r>
        <w:rPr>
          <w:rFonts w:hint="eastAsia" w:ascii="仿宋" w:hAnsi="仿宋" w:eastAsia="仿宋"/>
          <w:bCs/>
          <w:color w:val="auto"/>
          <w:sz w:val="24"/>
        </w:rPr>
        <w:t>名称（公章）：</w:t>
      </w:r>
      <w:r>
        <w:rPr>
          <w:rFonts w:ascii="仿宋" w:hAnsi="仿宋" w:eastAsia="仿宋"/>
          <w:bCs/>
          <w:color w:val="auto"/>
          <w:sz w:val="24"/>
          <w:u w:val="single"/>
        </w:rPr>
        <w:t xml:space="preserve">               </w:t>
      </w:r>
    </w:p>
    <w:p>
      <w:pPr>
        <w:spacing w:line="360" w:lineRule="exact"/>
        <w:ind w:right="187"/>
        <w:rPr>
          <w:rFonts w:ascii="仿宋" w:hAnsi="仿宋" w:eastAsia="仿宋"/>
          <w:bCs/>
          <w:color w:val="auto"/>
          <w:sz w:val="24"/>
          <w:u w:val="single"/>
        </w:rPr>
      </w:pPr>
    </w:p>
    <w:p>
      <w:pPr>
        <w:spacing w:line="300" w:lineRule="exact"/>
        <w:ind w:right="187"/>
        <w:rPr>
          <w:rFonts w:ascii="仿宋" w:hAnsi="仿宋" w:eastAsia="仿宋"/>
          <w:b/>
          <w:bCs/>
          <w:color w:val="auto"/>
          <w:sz w:val="24"/>
        </w:rPr>
      </w:pPr>
      <w:r>
        <w:rPr>
          <w:rFonts w:hint="eastAsia" w:ascii="仿宋" w:hAnsi="仿宋" w:eastAsia="仿宋"/>
          <w:bCs/>
          <w:color w:val="auto"/>
          <w:sz w:val="24"/>
        </w:rPr>
        <w:t>法定代表人或授权代理人签字：</w:t>
      </w:r>
      <w:r>
        <w:rPr>
          <w:rFonts w:ascii="仿宋" w:hAnsi="仿宋" w:eastAsia="仿宋"/>
          <w:bCs/>
          <w:color w:val="auto"/>
          <w:sz w:val="24"/>
          <w:u w:val="single"/>
        </w:rPr>
        <w:t xml:space="preserve">       </w:t>
      </w:r>
      <w:r>
        <w:rPr>
          <w:rFonts w:ascii="仿宋" w:hAnsi="仿宋" w:eastAsia="仿宋"/>
          <w:bCs/>
          <w:color w:val="auto"/>
          <w:sz w:val="24"/>
        </w:rPr>
        <w:t xml:space="preserve">     </w:t>
      </w:r>
    </w:p>
    <w:p>
      <w:pPr>
        <w:pStyle w:val="4"/>
        <w:spacing w:line="240" w:lineRule="auto"/>
        <w:ind w:left="0" w:leftChars="0" w:firstLine="0" w:firstLineChars="0"/>
        <w:jc w:val="right"/>
        <w:rPr>
          <w:rFonts w:hint="eastAsia" w:ascii="仿宋" w:hAnsi="仿宋" w:eastAsia="仿宋"/>
          <w:bCs/>
          <w:color w:val="auto"/>
        </w:rPr>
      </w:pPr>
      <w:r>
        <w:rPr>
          <w:rFonts w:hint="eastAsia" w:ascii="仿宋" w:hAnsi="仿宋" w:eastAsia="仿宋"/>
          <w:bCs/>
          <w:color w:val="auto"/>
        </w:rPr>
        <w:t>年</w:t>
      </w:r>
      <w:r>
        <w:rPr>
          <w:rFonts w:ascii="仿宋" w:hAnsi="仿宋" w:eastAsia="仿宋"/>
          <w:bCs/>
          <w:color w:val="auto"/>
        </w:rPr>
        <w:t xml:space="preserve">  </w:t>
      </w:r>
      <w:r>
        <w:rPr>
          <w:rFonts w:hint="eastAsia" w:ascii="仿宋" w:hAnsi="仿宋" w:eastAsia="仿宋"/>
          <w:bCs/>
          <w:color w:val="auto"/>
        </w:rPr>
        <w:t>月</w:t>
      </w:r>
      <w:r>
        <w:rPr>
          <w:rFonts w:ascii="仿宋" w:hAnsi="仿宋" w:eastAsia="仿宋"/>
          <w:bCs/>
          <w:color w:val="auto"/>
        </w:rPr>
        <w:t xml:space="preserve">  </w:t>
      </w:r>
      <w:r>
        <w:rPr>
          <w:rFonts w:hint="eastAsia" w:ascii="仿宋" w:hAnsi="仿宋" w:eastAsia="仿宋"/>
          <w:bCs/>
          <w:color w:val="auto"/>
        </w:rPr>
        <w:t>日</w:t>
      </w:r>
    </w:p>
    <w:p>
      <w:pPr>
        <w:pStyle w:val="4"/>
        <w:spacing w:line="240" w:lineRule="auto"/>
        <w:ind w:left="0" w:leftChars="0" w:firstLine="0" w:firstLineChars="0"/>
        <w:jc w:val="right"/>
        <w:rPr>
          <w:rFonts w:ascii="仿宋" w:hAnsi="仿宋" w:eastAsia="仿宋"/>
          <w:bCs/>
          <w:color w:val="auto"/>
        </w:rPr>
      </w:pPr>
    </w:p>
    <w:p>
      <w:pPr>
        <w:pStyle w:val="4"/>
        <w:spacing w:line="240" w:lineRule="auto"/>
        <w:ind w:left="0" w:leftChars="0" w:firstLine="0" w:firstLineChars="0"/>
        <w:jc w:val="right"/>
        <w:rPr>
          <w:rFonts w:ascii="仿宋" w:hAnsi="仿宋" w:eastAsia="仿宋"/>
          <w:bCs/>
          <w:color w:val="auto"/>
        </w:rPr>
      </w:pPr>
    </w:p>
    <w:p>
      <w:pPr>
        <w:pStyle w:val="4"/>
        <w:spacing w:line="240" w:lineRule="auto"/>
        <w:ind w:left="0" w:leftChars="0" w:firstLine="0" w:firstLineChars="0"/>
        <w:jc w:val="right"/>
        <w:rPr>
          <w:rFonts w:ascii="仿宋" w:hAnsi="仿宋" w:eastAsia="仿宋"/>
          <w:bCs/>
          <w:color w:val="auto"/>
        </w:rPr>
      </w:pPr>
    </w:p>
    <w:p>
      <w:pPr>
        <w:pStyle w:val="4"/>
        <w:spacing w:line="240" w:lineRule="auto"/>
        <w:ind w:left="0" w:leftChars="0" w:firstLine="0" w:firstLineChars="0"/>
        <w:jc w:val="right"/>
        <w:rPr>
          <w:rFonts w:ascii="仿宋" w:hAnsi="仿宋" w:eastAsia="仿宋"/>
          <w:bCs/>
          <w:color w:val="auto"/>
        </w:rPr>
      </w:pPr>
    </w:p>
    <w:p>
      <w:pPr>
        <w:pStyle w:val="4"/>
        <w:spacing w:line="240" w:lineRule="auto"/>
        <w:ind w:left="0" w:leftChars="0" w:firstLine="0" w:firstLineChars="0"/>
        <w:jc w:val="right"/>
        <w:rPr>
          <w:rFonts w:ascii="仿宋" w:hAnsi="仿宋" w:eastAsia="仿宋"/>
          <w:bCs/>
          <w:color w:val="auto"/>
        </w:rPr>
      </w:pPr>
    </w:p>
    <w:p>
      <w:pPr>
        <w:pStyle w:val="4"/>
        <w:spacing w:line="240" w:lineRule="auto"/>
        <w:ind w:left="0" w:leftChars="0" w:firstLine="0" w:firstLineChars="0"/>
        <w:jc w:val="right"/>
        <w:rPr>
          <w:rFonts w:ascii="仿宋" w:hAnsi="仿宋" w:eastAsia="仿宋"/>
          <w:bCs/>
          <w:color w:val="auto"/>
        </w:rPr>
      </w:pPr>
    </w:p>
    <w:p>
      <w:pPr>
        <w:pStyle w:val="4"/>
        <w:spacing w:line="240" w:lineRule="auto"/>
        <w:ind w:left="0" w:leftChars="0" w:firstLine="0" w:firstLineChars="0"/>
        <w:jc w:val="right"/>
        <w:rPr>
          <w:rFonts w:ascii="仿宋" w:hAnsi="仿宋" w:eastAsia="仿宋"/>
          <w:bCs/>
          <w:color w:val="auto"/>
        </w:rPr>
      </w:pPr>
    </w:p>
    <w:p>
      <w:pPr>
        <w:pStyle w:val="4"/>
        <w:spacing w:line="240" w:lineRule="auto"/>
        <w:ind w:left="0" w:leftChars="0" w:firstLine="0" w:firstLineChars="0"/>
        <w:jc w:val="right"/>
        <w:rPr>
          <w:rFonts w:ascii="仿宋" w:hAnsi="仿宋" w:eastAsia="仿宋"/>
          <w:bCs/>
          <w:color w:val="auto"/>
        </w:rPr>
      </w:pPr>
    </w:p>
    <w:p>
      <w:pPr>
        <w:rPr>
          <w:rFonts w:ascii="仿宋" w:hAnsi="仿宋" w:eastAsia="仿宋"/>
          <w:bCs/>
          <w:color w:val="auto"/>
        </w:rPr>
      </w:pPr>
      <w:r>
        <w:rPr>
          <w:rFonts w:ascii="仿宋" w:hAnsi="仿宋" w:eastAsia="仿宋"/>
          <w:bCs/>
          <w:color w:val="auto"/>
        </w:rPr>
        <w:br w:type="page"/>
      </w:r>
    </w:p>
    <w:p>
      <w:pPr>
        <w:pStyle w:val="3"/>
        <w:spacing w:after="0" w:line="460" w:lineRule="exact"/>
        <w:jc w:val="center"/>
        <w:rPr>
          <w:rFonts w:hint="default" w:ascii="仿宋" w:hAnsi="仿宋" w:eastAsia="仿宋" w:cs="Times New Roman"/>
          <w:b/>
          <w:color w:val="auto"/>
          <w:sz w:val="32"/>
          <w:lang w:val="en-US" w:eastAsia="zh-CN"/>
        </w:rPr>
      </w:pPr>
      <w:r>
        <w:rPr>
          <w:rFonts w:hint="eastAsia" w:ascii="仿宋" w:hAnsi="仿宋" w:eastAsia="仿宋"/>
          <w:b/>
          <w:color w:val="auto"/>
          <w:sz w:val="32"/>
          <w:lang w:val="en-US" w:eastAsia="zh-CN"/>
        </w:rPr>
        <w:t>近三年在经营活动中没有重大违法记录的承诺函</w:t>
      </w:r>
    </w:p>
    <w:p>
      <w:pPr>
        <w:pStyle w:val="3"/>
        <w:ind w:left="235"/>
        <w:rPr>
          <w:color w:val="auto"/>
        </w:rPr>
      </w:pPr>
    </w:p>
    <w:p>
      <w:pPr>
        <w:pStyle w:val="3"/>
        <w:ind w:left="235"/>
        <w:rPr>
          <w:color w:val="auto"/>
        </w:rPr>
      </w:pPr>
    </w:p>
    <w:p>
      <w:pPr>
        <w:pStyle w:val="3"/>
        <w:ind w:left="235"/>
        <w:rPr>
          <w:color w:val="auto"/>
        </w:rPr>
      </w:pPr>
    </w:p>
    <w:p>
      <w:pPr>
        <w:pStyle w:val="3"/>
        <w:ind w:left="235"/>
        <w:rPr>
          <w:rFonts w:hint="eastAsia" w:ascii="仿宋" w:hAnsi="仿宋" w:eastAsia="仿宋" w:cs="仿宋"/>
          <w:color w:val="auto"/>
        </w:rPr>
      </w:pPr>
      <w:r>
        <w:rPr>
          <w:rFonts w:hint="eastAsia" w:ascii="仿宋" w:hAnsi="仿宋" w:eastAsia="仿宋" w:cs="仿宋"/>
          <w:color w:val="auto"/>
        </w:rPr>
        <w:t>致：四川济通工程试验检测有限公司</w:t>
      </w:r>
    </w:p>
    <w:p>
      <w:pPr>
        <w:pStyle w:val="3"/>
        <w:tabs>
          <w:tab w:val="left" w:pos="2635"/>
          <w:tab w:val="left" w:pos="4066"/>
          <w:tab w:val="left" w:pos="7407"/>
        </w:tabs>
        <w:spacing w:before="161" w:line="362" w:lineRule="auto"/>
        <w:ind w:left="235" w:right="635" w:firstLine="480"/>
        <w:rPr>
          <w:rFonts w:hint="eastAsia" w:ascii="仿宋" w:hAnsi="仿宋" w:eastAsia="仿宋" w:cs="仿宋"/>
          <w:color w:val="auto"/>
        </w:rPr>
      </w:pPr>
      <w:r>
        <w:rPr>
          <w:rFonts w:hint="eastAsia" w:ascii="仿宋" w:hAnsi="仿宋" w:eastAsia="仿宋" w:cs="仿宋"/>
          <w:color w:val="auto"/>
        </w:rPr>
        <w:t>本参选人</w:t>
      </w:r>
      <w:r>
        <w:rPr>
          <w:rFonts w:hint="eastAsia" w:ascii="仿宋" w:hAnsi="仿宋" w:eastAsia="仿宋" w:cs="仿宋"/>
          <w:color w:val="auto"/>
          <w:u w:val="single"/>
        </w:rPr>
        <w:t xml:space="preserve"> </w:t>
      </w:r>
      <w:r>
        <w:rPr>
          <w:rFonts w:hint="eastAsia" w:ascii="仿宋" w:hAnsi="仿宋" w:eastAsia="仿宋" w:cs="仿宋"/>
          <w:color w:val="auto"/>
          <w:u w:val="single"/>
        </w:rPr>
        <w:tab/>
      </w:r>
      <w:r>
        <w:rPr>
          <w:rFonts w:hint="eastAsia" w:ascii="仿宋" w:hAnsi="仿宋" w:eastAsia="仿宋" w:cs="仿宋"/>
          <w:color w:val="auto"/>
          <w:u w:val="single"/>
        </w:rPr>
        <w:tab/>
      </w:r>
      <w:r>
        <w:rPr>
          <w:rFonts w:hint="eastAsia" w:ascii="仿宋" w:hAnsi="仿宋" w:eastAsia="仿宋" w:cs="仿宋"/>
          <w:color w:val="auto"/>
        </w:rPr>
        <w:t>（全称</w:t>
      </w:r>
      <w:r>
        <w:rPr>
          <w:rFonts w:hint="eastAsia" w:ascii="仿宋" w:hAnsi="仿宋" w:eastAsia="仿宋" w:cs="仿宋"/>
          <w:color w:val="auto"/>
          <w:spacing w:val="-10"/>
        </w:rPr>
        <w:t>）</w:t>
      </w:r>
      <w:r>
        <w:rPr>
          <w:rFonts w:hint="eastAsia" w:ascii="仿宋" w:hAnsi="仿宋" w:eastAsia="仿宋" w:cs="仿宋"/>
          <w:color w:val="auto"/>
        </w:rPr>
        <w:t>参加</w:t>
      </w:r>
      <w:r>
        <w:rPr>
          <w:rFonts w:hint="eastAsia" w:ascii="仿宋" w:hAnsi="仿宋" w:eastAsia="仿宋" w:cs="仿宋"/>
          <w:color w:val="auto"/>
          <w:u w:val="single"/>
        </w:rPr>
        <w:t xml:space="preserve"> </w:t>
      </w:r>
      <w:r>
        <w:rPr>
          <w:rFonts w:hint="eastAsia" w:ascii="仿宋" w:hAnsi="仿宋" w:eastAsia="仿宋" w:cs="仿宋"/>
          <w:color w:val="auto"/>
          <w:u w:val="single"/>
        </w:rPr>
        <w:tab/>
      </w:r>
      <w:r>
        <w:rPr>
          <w:rFonts w:hint="eastAsia" w:ascii="仿宋" w:hAnsi="仿宋" w:eastAsia="仿宋" w:cs="仿宋"/>
          <w:color w:val="auto"/>
        </w:rPr>
        <w:t>（项目名称</w:t>
      </w:r>
      <w:r>
        <w:rPr>
          <w:rFonts w:hint="eastAsia" w:ascii="仿宋" w:hAnsi="仿宋" w:eastAsia="仿宋" w:cs="仿宋"/>
          <w:color w:val="auto"/>
          <w:spacing w:val="-10"/>
        </w:rPr>
        <w:t>）（</w:t>
      </w:r>
      <w:r>
        <w:rPr>
          <w:rFonts w:hint="eastAsia" w:ascii="仿宋" w:hAnsi="仿宋" w:eastAsia="仿宋" w:cs="仿宋"/>
          <w:color w:val="auto"/>
          <w:spacing w:val="-17"/>
        </w:rPr>
        <w:t>采</w:t>
      </w:r>
      <w:r>
        <w:rPr>
          <w:rFonts w:hint="eastAsia" w:ascii="仿宋" w:hAnsi="仿宋" w:eastAsia="仿宋" w:cs="仿宋"/>
          <w:color w:val="auto"/>
        </w:rPr>
        <w:t>购编号：</w:t>
      </w:r>
      <w:r>
        <w:rPr>
          <w:rFonts w:hint="eastAsia" w:ascii="仿宋" w:hAnsi="仿宋" w:eastAsia="仿宋" w:cs="仿宋"/>
          <w:color w:val="auto"/>
          <w:u w:val="single"/>
        </w:rPr>
        <w:t xml:space="preserve"> </w:t>
      </w:r>
      <w:r>
        <w:rPr>
          <w:rFonts w:hint="eastAsia" w:ascii="仿宋" w:hAnsi="仿宋" w:eastAsia="仿宋" w:cs="仿宋"/>
          <w:color w:val="auto"/>
          <w:u w:val="single"/>
        </w:rPr>
        <w:tab/>
      </w:r>
      <w:r>
        <w:rPr>
          <w:rFonts w:hint="eastAsia" w:ascii="仿宋" w:hAnsi="仿宋" w:eastAsia="仿宋" w:cs="仿宋"/>
          <w:color w:val="auto"/>
        </w:rPr>
        <w:t>）的参选活动，现郑重承诺：</w:t>
      </w:r>
    </w:p>
    <w:p>
      <w:pPr>
        <w:pStyle w:val="3"/>
        <w:spacing w:before="5"/>
        <w:ind w:left="716"/>
        <w:rPr>
          <w:rFonts w:hint="eastAsia" w:ascii="仿宋" w:hAnsi="仿宋" w:eastAsia="仿宋" w:cs="仿宋"/>
          <w:color w:val="auto"/>
        </w:rPr>
      </w:pPr>
      <w:r>
        <w:rPr>
          <w:rFonts w:hint="eastAsia" w:ascii="仿宋" w:hAnsi="仿宋" w:eastAsia="仿宋" w:cs="仿宋"/>
          <w:color w:val="auto"/>
        </w:rPr>
        <w:t>本参选人在参加政府采购活动前三年内，在经营活动中没有重大违法记录。</w:t>
      </w:r>
    </w:p>
    <w:p>
      <w:pPr>
        <w:pStyle w:val="3"/>
        <w:spacing w:before="158" w:line="364" w:lineRule="auto"/>
        <w:ind w:left="235" w:right="575" w:firstLine="480"/>
        <w:rPr>
          <w:rFonts w:hint="eastAsia" w:ascii="仿宋" w:hAnsi="仿宋" w:eastAsia="仿宋" w:cs="仿宋"/>
          <w:color w:val="auto"/>
        </w:rPr>
      </w:pPr>
      <w:r>
        <w:rPr>
          <w:rFonts w:hint="eastAsia" w:ascii="仿宋" w:hAnsi="仿宋" w:eastAsia="仿宋" w:cs="仿宋"/>
          <w:color w:val="auto"/>
        </w:rPr>
        <w:t>本参选人对上述承诺的内容事项真实性负责，如经查实上述承诺的内容事项存在虚假，本参选人愿意接受以提供虚假材料谋取成交追究法律责任。</w:t>
      </w:r>
    </w:p>
    <w:p>
      <w:pPr>
        <w:pStyle w:val="3"/>
        <w:rPr>
          <w:rFonts w:hint="eastAsia" w:ascii="仿宋" w:hAnsi="仿宋" w:eastAsia="仿宋" w:cs="仿宋"/>
          <w:color w:val="auto"/>
        </w:rPr>
      </w:pPr>
    </w:p>
    <w:p>
      <w:pPr>
        <w:pStyle w:val="3"/>
        <w:spacing w:before="158" w:line="364" w:lineRule="auto"/>
        <w:ind w:left="235" w:right="575" w:firstLine="480"/>
        <w:rPr>
          <w:rFonts w:hint="eastAsia" w:ascii="仿宋" w:hAnsi="仿宋" w:eastAsia="仿宋" w:cs="仿宋"/>
          <w:color w:val="auto"/>
        </w:rPr>
      </w:pPr>
      <w:r>
        <w:rPr>
          <w:rFonts w:hint="eastAsia" w:ascii="仿宋" w:hAnsi="仿宋" w:eastAsia="仿宋" w:cs="仿宋"/>
          <w:color w:val="auto"/>
        </w:rPr>
        <w:t>后附：本参选人在“信用中国”网站</w:t>
      </w:r>
      <w:r>
        <w:rPr>
          <w:rFonts w:hint="eastAsia" w:ascii="仿宋" w:hAnsi="仿宋" w:eastAsia="仿宋" w:cs="仿宋"/>
          <w:color w:val="auto"/>
        </w:rPr>
        <w:fldChar w:fldCharType="begin"/>
      </w:r>
      <w:r>
        <w:rPr>
          <w:rFonts w:hint="eastAsia" w:ascii="仿宋" w:hAnsi="仿宋" w:eastAsia="仿宋" w:cs="仿宋"/>
          <w:color w:val="auto"/>
        </w:rPr>
        <w:instrText xml:space="preserve"> HYPERLINK "http://www.creditchina.gov.cn/" \h </w:instrText>
      </w:r>
      <w:r>
        <w:rPr>
          <w:rFonts w:hint="eastAsia" w:ascii="仿宋" w:hAnsi="仿宋" w:eastAsia="仿宋" w:cs="仿宋"/>
          <w:color w:val="auto"/>
        </w:rPr>
        <w:fldChar w:fldCharType="separate"/>
      </w:r>
      <w:r>
        <w:rPr>
          <w:rFonts w:hint="eastAsia" w:ascii="仿宋" w:hAnsi="仿宋" w:eastAsia="仿宋" w:cs="仿宋"/>
          <w:color w:val="auto"/>
        </w:rPr>
        <w:t>（www.creditchina.gov.cn</w:t>
      </w:r>
      <w:r>
        <w:rPr>
          <w:rFonts w:hint="eastAsia" w:ascii="仿宋" w:hAnsi="仿宋" w:eastAsia="仿宋" w:cs="仿宋"/>
          <w:color w:val="auto"/>
        </w:rPr>
        <w:fldChar w:fldCharType="end"/>
      </w:r>
      <w:r>
        <w:rPr>
          <w:rFonts w:hint="eastAsia" w:ascii="仿宋" w:hAnsi="仿宋" w:eastAsia="仿宋" w:cs="仿宋"/>
          <w:color w:val="auto"/>
        </w:rPr>
        <w:t>）或中国政府采购网（</w:t>
      </w:r>
      <w:r>
        <w:rPr>
          <w:rFonts w:hint="eastAsia" w:ascii="仿宋" w:hAnsi="仿宋" w:eastAsia="仿宋" w:cs="仿宋"/>
          <w:color w:val="auto"/>
        </w:rPr>
        <w:fldChar w:fldCharType="begin"/>
      </w:r>
      <w:r>
        <w:rPr>
          <w:rFonts w:hint="eastAsia" w:ascii="仿宋" w:hAnsi="仿宋" w:eastAsia="仿宋" w:cs="仿宋"/>
          <w:color w:val="auto"/>
        </w:rPr>
        <w:instrText xml:space="preserve"> HYPERLINK "http://www.ccgp.gov.cn/" \h </w:instrText>
      </w:r>
      <w:r>
        <w:rPr>
          <w:rFonts w:hint="eastAsia" w:ascii="仿宋" w:hAnsi="仿宋" w:eastAsia="仿宋" w:cs="仿宋"/>
          <w:color w:val="auto"/>
        </w:rPr>
        <w:fldChar w:fldCharType="separate"/>
      </w:r>
      <w:r>
        <w:rPr>
          <w:rFonts w:hint="eastAsia" w:ascii="仿宋" w:hAnsi="仿宋" w:eastAsia="仿宋" w:cs="仿宋"/>
          <w:color w:val="auto"/>
        </w:rPr>
        <w:t>www.ccgp.gov.cn</w:t>
      </w:r>
      <w:r>
        <w:rPr>
          <w:rFonts w:hint="eastAsia" w:ascii="仿宋" w:hAnsi="仿宋" w:eastAsia="仿宋" w:cs="仿宋"/>
          <w:color w:val="auto"/>
        </w:rPr>
        <w:fldChar w:fldCharType="end"/>
      </w:r>
      <w:r>
        <w:rPr>
          <w:rFonts w:hint="eastAsia" w:ascii="仿宋" w:hAnsi="仿宋" w:eastAsia="仿宋" w:cs="仿宋"/>
          <w:color w:val="auto"/>
        </w:rPr>
        <w:t>）信用查询结果（网页截图并加盖公章）。</w:t>
      </w:r>
    </w:p>
    <w:p>
      <w:pPr>
        <w:pStyle w:val="3"/>
        <w:spacing w:before="159"/>
        <w:ind w:left="716"/>
        <w:rPr>
          <w:rFonts w:hint="eastAsia" w:ascii="仿宋" w:hAnsi="仿宋" w:eastAsia="仿宋" w:cs="仿宋"/>
          <w:color w:val="auto"/>
        </w:rPr>
      </w:pPr>
    </w:p>
    <w:p>
      <w:pPr>
        <w:pStyle w:val="3"/>
        <w:spacing w:before="159"/>
        <w:ind w:left="716"/>
        <w:rPr>
          <w:rFonts w:hint="eastAsia" w:ascii="仿宋" w:hAnsi="仿宋" w:eastAsia="仿宋" w:cs="仿宋"/>
          <w:color w:val="auto"/>
        </w:rPr>
      </w:pPr>
      <w:r>
        <w:rPr>
          <w:rFonts w:hint="eastAsia" w:ascii="仿宋" w:hAnsi="仿宋" w:eastAsia="仿宋" w:cs="仿宋"/>
          <w:color w:val="auto"/>
        </w:rPr>
        <w:t>特此承诺。</w:t>
      </w:r>
    </w:p>
    <w:p>
      <w:pPr>
        <w:pStyle w:val="3"/>
        <w:rPr>
          <w:rFonts w:hint="eastAsia" w:ascii="仿宋" w:hAnsi="仿宋" w:eastAsia="仿宋" w:cs="仿宋"/>
          <w:color w:val="auto"/>
        </w:rPr>
      </w:pPr>
    </w:p>
    <w:p>
      <w:pPr>
        <w:pStyle w:val="3"/>
        <w:spacing w:before="11"/>
        <w:rPr>
          <w:rFonts w:hint="eastAsia" w:ascii="仿宋" w:hAnsi="仿宋" w:eastAsia="仿宋" w:cs="仿宋"/>
          <w:color w:val="auto"/>
        </w:rPr>
      </w:pPr>
    </w:p>
    <w:p>
      <w:pPr>
        <w:pStyle w:val="3"/>
        <w:ind w:left="716"/>
        <w:rPr>
          <w:rFonts w:hint="eastAsia" w:ascii="仿宋" w:hAnsi="仿宋" w:eastAsia="仿宋" w:cs="仿宋"/>
          <w:color w:val="auto"/>
        </w:rPr>
      </w:pPr>
      <w:r>
        <w:rPr>
          <w:rFonts w:hint="eastAsia" w:ascii="仿宋" w:hAnsi="仿宋" w:eastAsia="仿宋" w:cs="仿宋"/>
          <w:color w:val="auto"/>
        </w:rPr>
        <w:t>参选人名称（盖章）：</w:t>
      </w:r>
    </w:p>
    <w:p>
      <w:pPr>
        <w:pStyle w:val="3"/>
        <w:rPr>
          <w:rFonts w:hint="eastAsia" w:ascii="仿宋" w:hAnsi="仿宋" w:eastAsia="仿宋" w:cs="仿宋"/>
          <w:color w:val="auto"/>
        </w:rPr>
      </w:pPr>
    </w:p>
    <w:p>
      <w:pPr>
        <w:pStyle w:val="3"/>
        <w:spacing w:before="11"/>
        <w:rPr>
          <w:rFonts w:hint="eastAsia" w:ascii="仿宋" w:hAnsi="仿宋" w:eastAsia="仿宋" w:cs="仿宋"/>
          <w:color w:val="auto"/>
        </w:rPr>
      </w:pPr>
    </w:p>
    <w:p>
      <w:pPr>
        <w:pStyle w:val="3"/>
        <w:ind w:left="716"/>
        <w:rPr>
          <w:rFonts w:hint="eastAsia" w:ascii="仿宋" w:hAnsi="仿宋" w:eastAsia="仿宋" w:cs="仿宋"/>
          <w:color w:val="auto"/>
        </w:rPr>
      </w:pPr>
      <w:r>
        <w:rPr>
          <w:rFonts w:hint="eastAsia" w:ascii="仿宋" w:hAnsi="仿宋" w:eastAsia="仿宋" w:cs="仿宋"/>
          <w:color w:val="auto"/>
        </w:rPr>
        <w:t>法定责任人或授权代表（签字）：</w:t>
      </w:r>
    </w:p>
    <w:p>
      <w:pPr>
        <w:pStyle w:val="3"/>
        <w:rPr>
          <w:rFonts w:hint="eastAsia" w:ascii="仿宋" w:hAnsi="仿宋" w:eastAsia="仿宋" w:cs="仿宋"/>
          <w:color w:val="auto"/>
        </w:rPr>
      </w:pPr>
    </w:p>
    <w:p>
      <w:pPr>
        <w:pStyle w:val="3"/>
        <w:rPr>
          <w:rFonts w:hint="eastAsia" w:ascii="仿宋" w:hAnsi="仿宋" w:eastAsia="仿宋" w:cs="仿宋"/>
          <w:color w:val="auto"/>
        </w:rPr>
      </w:pPr>
    </w:p>
    <w:p>
      <w:pPr>
        <w:pStyle w:val="3"/>
        <w:rPr>
          <w:rFonts w:hint="eastAsia" w:ascii="仿宋" w:hAnsi="仿宋" w:eastAsia="仿宋" w:cs="仿宋"/>
          <w:color w:val="auto"/>
        </w:rPr>
      </w:pPr>
    </w:p>
    <w:p>
      <w:pPr>
        <w:pStyle w:val="3"/>
        <w:spacing w:before="158" w:line="364" w:lineRule="auto"/>
        <w:ind w:left="235" w:right="575" w:firstLine="480"/>
        <w:jc w:val="right"/>
        <w:rPr>
          <w:rFonts w:hint="eastAsia" w:ascii="仿宋" w:hAnsi="仿宋" w:eastAsia="仿宋" w:cs="仿宋"/>
          <w:color w:val="auto"/>
        </w:rPr>
      </w:pPr>
      <w:r>
        <w:rPr>
          <w:rFonts w:hint="eastAsia" w:ascii="仿宋" w:hAnsi="仿宋" w:eastAsia="仿宋" w:cs="仿宋"/>
          <w:color w:val="auto"/>
        </w:rPr>
        <w:t>日期:</w:t>
      </w:r>
      <w:r>
        <w:rPr>
          <w:rFonts w:hint="eastAsia" w:ascii="仿宋" w:hAnsi="仿宋" w:eastAsia="仿宋" w:cs="仿宋"/>
          <w:color w:val="auto"/>
          <w:u w:val="single"/>
        </w:rPr>
        <w:t xml:space="preserve"> </w:t>
      </w:r>
      <w:r>
        <w:rPr>
          <w:rFonts w:hint="eastAsia" w:ascii="仿宋" w:hAnsi="仿宋" w:eastAsia="仿宋" w:cs="仿宋"/>
          <w:color w:val="auto"/>
          <w:u w:val="single"/>
        </w:rPr>
        <w:tab/>
      </w:r>
      <w:r>
        <w:rPr>
          <w:rFonts w:hint="eastAsia" w:ascii="仿宋" w:hAnsi="仿宋" w:eastAsia="仿宋" w:cs="仿宋"/>
          <w:color w:val="auto"/>
          <w:u w:val="single"/>
          <w:lang w:val="en-US" w:eastAsia="zh-CN"/>
        </w:rPr>
        <w:t xml:space="preserve"> </w:t>
      </w:r>
      <w:r>
        <w:rPr>
          <w:rFonts w:hint="eastAsia" w:ascii="仿宋" w:hAnsi="仿宋" w:eastAsia="仿宋" w:cs="仿宋"/>
          <w:color w:val="auto"/>
        </w:rPr>
        <w:t>年</w:t>
      </w:r>
      <w:r>
        <w:rPr>
          <w:rFonts w:hint="eastAsia" w:ascii="仿宋" w:hAnsi="仿宋" w:eastAsia="仿宋" w:cs="仿宋"/>
          <w:color w:val="auto"/>
          <w:u w:val="single"/>
        </w:rPr>
        <w:t xml:space="preserve"> </w:t>
      </w:r>
      <w:r>
        <w:rPr>
          <w:rFonts w:hint="eastAsia" w:ascii="仿宋" w:hAnsi="仿宋" w:eastAsia="仿宋" w:cs="仿宋"/>
          <w:color w:val="auto"/>
          <w:u w:val="single"/>
          <w:lang w:val="en-US" w:eastAsia="zh-CN"/>
        </w:rPr>
        <w:t xml:space="preserve"> </w:t>
      </w:r>
      <w:r>
        <w:rPr>
          <w:rFonts w:hint="eastAsia" w:ascii="仿宋" w:hAnsi="仿宋" w:eastAsia="仿宋" w:cs="仿宋"/>
          <w:color w:val="auto"/>
          <w:u w:val="single"/>
        </w:rPr>
        <w:tab/>
      </w:r>
      <w:r>
        <w:rPr>
          <w:rFonts w:hint="eastAsia" w:ascii="仿宋" w:hAnsi="仿宋" w:eastAsia="仿宋" w:cs="仿宋"/>
          <w:color w:val="auto"/>
        </w:rPr>
        <w:t>月</w:t>
      </w:r>
      <w:r>
        <w:rPr>
          <w:rFonts w:hint="eastAsia" w:ascii="仿宋" w:hAnsi="仿宋" w:eastAsia="仿宋" w:cs="仿宋"/>
          <w:color w:val="auto"/>
          <w:u w:val="single"/>
        </w:rPr>
        <w:t xml:space="preserve"> </w:t>
      </w:r>
      <w:r>
        <w:rPr>
          <w:rFonts w:hint="eastAsia" w:ascii="仿宋" w:hAnsi="仿宋" w:eastAsia="仿宋" w:cs="仿宋"/>
          <w:color w:val="auto"/>
          <w:u w:val="single"/>
          <w:lang w:val="en-US" w:eastAsia="zh-CN"/>
        </w:rPr>
        <w:t xml:space="preserve"> </w:t>
      </w:r>
      <w:r>
        <w:rPr>
          <w:rFonts w:hint="eastAsia" w:ascii="仿宋" w:hAnsi="仿宋" w:eastAsia="仿宋" w:cs="仿宋"/>
          <w:color w:val="auto"/>
          <w:u w:val="single"/>
        </w:rPr>
        <w:tab/>
      </w:r>
      <w:r>
        <w:rPr>
          <w:rFonts w:hint="eastAsia" w:ascii="仿宋" w:hAnsi="仿宋" w:eastAsia="仿宋" w:cs="仿宋"/>
          <w:color w:val="auto"/>
        </w:rPr>
        <w:t>日</w:t>
      </w:r>
    </w:p>
    <w:p>
      <w:pPr>
        <w:pStyle w:val="2"/>
        <w:ind w:left="0" w:leftChars="0" w:firstLine="0" w:firstLineChars="0"/>
        <w:rPr>
          <w:rFonts w:hint="eastAsia" w:ascii="仿宋" w:hAnsi="仿宋" w:eastAsia="仿宋" w:cs="Times New Roman"/>
          <w:b/>
          <w:color w:val="auto"/>
          <w:sz w:val="32"/>
        </w:rPr>
      </w:pPr>
    </w:p>
    <w:p>
      <w:pPr>
        <w:pStyle w:val="2"/>
        <w:rPr>
          <w:rFonts w:hint="eastAsia" w:ascii="仿宋" w:hAnsi="仿宋" w:eastAsia="仿宋"/>
          <w:b/>
          <w:bCs/>
          <w:color w:val="auto"/>
          <w:sz w:val="24"/>
          <w:u w:val="single"/>
        </w:rPr>
        <w:sectPr>
          <w:headerReference r:id="rId3" w:type="default"/>
          <w:pgSz w:w="11906" w:h="16838"/>
          <w:pgMar w:top="1417" w:right="1417" w:bottom="1417" w:left="1474" w:header="851" w:footer="992" w:gutter="0"/>
          <w:cols w:space="720" w:num="1"/>
          <w:titlePg/>
          <w:docGrid w:type="lines" w:linePitch="321" w:charSpace="0"/>
        </w:sectPr>
      </w:pPr>
    </w:p>
    <w:p>
      <w:pPr>
        <w:numPr>
          <w:ilvl w:val="0"/>
          <w:numId w:val="2"/>
        </w:numPr>
        <w:spacing w:line="360" w:lineRule="auto"/>
        <w:jc w:val="center"/>
        <w:rPr>
          <w:rFonts w:hint="eastAsia" w:ascii="仿宋_GB2312" w:hAnsi="宋体" w:eastAsia="黑体" w:cs="Times New Roman"/>
          <w:b/>
          <w:color w:val="auto"/>
          <w:sz w:val="32"/>
          <w:szCs w:val="32"/>
        </w:rPr>
      </w:pPr>
      <w:r>
        <w:rPr>
          <w:rFonts w:hint="eastAsia" w:ascii="仿宋_GB2312" w:hAnsi="宋体" w:eastAsia="黑体" w:cs="Times New Roman"/>
          <w:b/>
          <w:color w:val="auto"/>
          <w:sz w:val="32"/>
          <w:szCs w:val="32"/>
          <w:lang w:val="en-US" w:eastAsia="zh-CN"/>
        </w:rPr>
        <w:t>电磁辐射分析仪主机及探头外部供应采购项目</w:t>
      </w:r>
      <w:r>
        <w:rPr>
          <w:rFonts w:hint="eastAsia" w:ascii="仿宋_GB2312" w:hAnsi="宋体" w:eastAsia="黑体" w:cs="Times New Roman"/>
          <w:b/>
          <w:color w:val="auto"/>
          <w:sz w:val="32"/>
          <w:szCs w:val="32"/>
        </w:rPr>
        <w:t>商务条款响应一览表</w:t>
      </w:r>
    </w:p>
    <w:tbl>
      <w:tblPr>
        <w:tblStyle w:val="6"/>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34"/>
        <w:gridCol w:w="1305"/>
        <w:gridCol w:w="6254"/>
        <w:gridCol w:w="4201"/>
        <w:gridCol w:w="147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6" w:hRule="atLeast"/>
        </w:trPr>
        <w:tc>
          <w:tcPr>
            <w:tcW w:w="83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项目序号</w:t>
            </w:r>
          </w:p>
        </w:tc>
        <w:tc>
          <w:tcPr>
            <w:tcW w:w="130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项目名称</w:t>
            </w:r>
          </w:p>
        </w:tc>
        <w:tc>
          <w:tcPr>
            <w:tcW w:w="6254"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询价人要求</w:t>
            </w:r>
          </w:p>
        </w:tc>
        <w:tc>
          <w:tcPr>
            <w:tcW w:w="420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报价</w:t>
            </w:r>
            <w:r>
              <w:rPr>
                <w:rFonts w:hint="eastAsia" w:ascii="仿宋" w:hAnsi="仿宋" w:eastAsia="仿宋" w:cs="仿宋"/>
                <w:b/>
                <w:bCs/>
                <w:color w:val="auto"/>
                <w:sz w:val="24"/>
                <w:szCs w:val="24"/>
              </w:rPr>
              <w:t>人响应</w:t>
            </w:r>
          </w:p>
        </w:tc>
        <w:tc>
          <w:tcPr>
            <w:tcW w:w="147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34"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1</w:t>
            </w:r>
          </w:p>
        </w:tc>
        <w:tc>
          <w:tcPr>
            <w:tcW w:w="1305"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交货时间</w:t>
            </w:r>
          </w:p>
        </w:tc>
        <w:tc>
          <w:tcPr>
            <w:tcW w:w="6254"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highlight w:val="none"/>
              </w:rPr>
              <w:t>合同签订后15个日历天内</w:t>
            </w:r>
          </w:p>
        </w:tc>
        <w:tc>
          <w:tcPr>
            <w:tcW w:w="4201"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kern w:val="2"/>
                <w:sz w:val="24"/>
                <w:szCs w:val="24"/>
                <w:lang w:val="en-US" w:eastAsia="zh-CN" w:bidi="ar-SA"/>
              </w:rPr>
            </w:pPr>
          </w:p>
        </w:tc>
        <w:tc>
          <w:tcPr>
            <w:tcW w:w="147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5" w:hRule="atLeast"/>
        </w:trPr>
        <w:tc>
          <w:tcPr>
            <w:tcW w:w="834"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2</w:t>
            </w:r>
          </w:p>
        </w:tc>
        <w:tc>
          <w:tcPr>
            <w:tcW w:w="1305"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支付</w:t>
            </w:r>
            <w:r>
              <w:rPr>
                <w:rFonts w:hint="eastAsia" w:ascii="仿宋" w:hAnsi="仿宋" w:eastAsia="仿宋" w:cs="仿宋"/>
                <w:color w:val="auto"/>
                <w:sz w:val="24"/>
                <w:szCs w:val="24"/>
              </w:rPr>
              <w:t>方式</w:t>
            </w:r>
          </w:p>
        </w:tc>
        <w:tc>
          <w:tcPr>
            <w:tcW w:w="6254" w:type="dxa"/>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合同签订后支付合同价款的</w:t>
            </w: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rPr>
              <w:t>0%，货到验收合格后支付合同价款的</w:t>
            </w:r>
            <w:r>
              <w:rPr>
                <w:rFonts w:hint="eastAsia" w:ascii="仿宋" w:hAnsi="仿宋" w:eastAsia="仿宋" w:cs="仿宋"/>
                <w:color w:val="auto"/>
                <w:sz w:val="24"/>
                <w:szCs w:val="24"/>
                <w:lang w:val="en-US" w:eastAsia="zh-CN"/>
              </w:rPr>
              <w:t>6</w:t>
            </w:r>
            <w:r>
              <w:rPr>
                <w:rFonts w:hint="eastAsia" w:ascii="仿宋" w:hAnsi="仿宋" w:eastAsia="仿宋" w:cs="仿宋"/>
                <w:color w:val="auto"/>
                <w:sz w:val="24"/>
                <w:szCs w:val="24"/>
              </w:rPr>
              <w:t>0%，</w:t>
            </w:r>
            <w:r>
              <w:rPr>
                <w:rFonts w:hint="eastAsia" w:ascii="仿宋" w:hAnsi="仿宋" w:eastAsia="仿宋" w:cs="仿宋"/>
                <w:color w:val="auto"/>
                <w:sz w:val="24"/>
                <w:szCs w:val="24"/>
                <w:lang w:val="en-US" w:eastAsia="zh-CN"/>
              </w:rPr>
              <w:t>验收合格满一年后支付剩余10%。</w:t>
            </w:r>
          </w:p>
        </w:tc>
        <w:tc>
          <w:tcPr>
            <w:tcW w:w="4201"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olor w:val="auto"/>
                <w:kern w:val="2"/>
                <w:sz w:val="24"/>
                <w:szCs w:val="24"/>
              </w:rPr>
            </w:pPr>
            <w:r>
              <w:rPr>
                <w:rFonts w:hint="eastAsia" w:ascii="仿宋" w:hAnsi="仿宋" w:eastAsia="仿宋"/>
                <w:color w:val="auto"/>
                <w:kern w:val="2"/>
                <w:sz w:val="24"/>
                <w:szCs w:val="24"/>
              </w:rPr>
              <w:t>同意按照比选文件要求的付款方式进行付款</w:t>
            </w:r>
          </w:p>
        </w:tc>
        <w:tc>
          <w:tcPr>
            <w:tcW w:w="147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atLeast"/>
        </w:trPr>
        <w:tc>
          <w:tcPr>
            <w:tcW w:w="834"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3</w:t>
            </w:r>
          </w:p>
        </w:tc>
        <w:tc>
          <w:tcPr>
            <w:tcW w:w="1305"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培训</w:t>
            </w:r>
          </w:p>
        </w:tc>
        <w:tc>
          <w:tcPr>
            <w:tcW w:w="6254" w:type="dxa"/>
            <w:tcBorders>
              <w:top w:val="single" w:color="auto" w:sz="4" w:space="0"/>
              <w:left w:val="single" w:color="auto" w:sz="4" w:space="0"/>
              <w:bottom w:val="single" w:color="auto" w:sz="4" w:space="0"/>
              <w:right w:val="single" w:color="auto" w:sz="4" w:space="0"/>
            </w:tcBorders>
            <w:noWrap w:val="0"/>
            <w:vAlign w:val="top"/>
          </w:tcPr>
          <w:p>
            <w:pPr>
              <w:pStyle w:val="8"/>
              <w:shd w:val="clear" w:color="auto" w:fill="FFFFFF"/>
              <w:adjustRightInd w:val="0"/>
              <w:spacing w:before="0" w:beforeAutospacing="0" w:after="0" w:afterAutospacing="0" w:line="240" w:lineRule="auto"/>
              <w:ind w:firstLine="480" w:firstLineChars="200"/>
              <w:rPr>
                <w:rFonts w:hint="eastAsia" w:ascii="仿宋_GB2312" w:hAnsi="宋体" w:eastAsia="仿宋_GB2312" w:cs="宋体"/>
                <w:color w:val="auto"/>
                <w:sz w:val="24"/>
                <w:szCs w:val="24"/>
                <w:lang w:val="en-US"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中选人应对</w:t>
            </w:r>
            <w:r>
              <w:rPr>
                <w:rFonts w:hint="eastAsia" w:ascii="仿宋_GB2312" w:hAnsi="宋体" w:eastAsia="仿宋_GB2312" w:cs="宋体"/>
                <w:color w:val="auto"/>
                <w:sz w:val="24"/>
                <w:szCs w:val="24"/>
                <w:lang w:val="en-US" w:eastAsia="zh-CN"/>
              </w:rPr>
              <w:t>询价人（最终用户）在安装现场或国内进行免费人员培训3人以上进行技术培训。使其能掌握有关设备的使用、维护和管理等工作要求。</w:t>
            </w:r>
          </w:p>
          <w:p>
            <w:pPr>
              <w:spacing w:line="240" w:lineRule="auto"/>
              <w:ind w:firstLine="480" w:firstLineChars="200"/>
              <w:rPr>
                <w:rFonts w:hint="eastAsia" w:ascii="仿宋" w:hAnsi="仿宋" w:eastAsia="仿宋" w:cs="仿宋"/>
                <w:color w:val="auto"/>
                <w:kern w:val="2"/>
                <w:sz w:val="24"/>
                <w:szCs w:val="24"/>
                <w:lang w:val="en-US" w:eastAsia="zh-CN" w:bidi="ar-SA"/>
              </w:rPr>
            </w:pPr>
            <w:r>
              <w:rPr>
                <w:rFonts w:hint="eastAsia" w:ascii="仿宋_GB2312" w:hAnsi="宋体" w:eastAsia="仿宋_GB2312" w:cs="宋体"/>
                <w:color w:val="auto"/>
                <w:sz w:val="24"/>
                <w:szCs w:val="24"/>
                <w:lang w:val="en-US" w:eastAsia="zh-CN"/>
              </w:rPr>
              <w:t>2、及时提供相关</w:t>
            </w:r>
            <w:r>
              <w:rPr>
                <w:rFonts w:hint="eastAsia" w:ascii="仿宋" w:hAnsi="仿宋" w:eastAsia="仿宋" w:cs="仿宋"/>
                <w:color w:val="auto"/>
                <w:sz w:val="24"/>
                <w:szCs w:val="24"/>
              </w:rPr>
              <w:t>领域新技术与新信息，终生免费提供相关使用技术咨询。</w:t>
            </w:r>
          </w:p>
        </w:tc>
        <w:tc>
          <w:tcPr>
            <w:tcW w:w="4201" w:type="dxa"/>
            <w:tcBorders>
              <w:top w:val="single" w:color="auto" w:sz="4" w:space="0"/>
              <w:left w:val="single" w:color="auto" w:sz="4" w:space="0"/>
              <w:bottom w:val="single" w:color="auto" w:sz="4" w:space="0"/>
              <w:right w:val="single" w:color="auto" w:sz="4" w:space="0"/>
            </w:tcBorders>
            <w:noWrap w:val="0"/>
            <w:vAlign w:val="top"/>
          </w:tcPr>
          <w:p>
            <w:pPr>
              <w:spacing w:line="300" w:lineRule="exact"/>
              <w:rPr>
                <w:rFonts w:hint="eastAsia" w:ascii="仿宋" w:hAnsi="仿宋" w:eastAsia="仿宋" w:cs="仿宋"/>
                <w:color w:val="auto"/>
                <w:kern w:val="2"/>
                <w:sz w:val="24"/>
                <w:szCs w:val="24"/>
                <w:lang w:val="en-US" w:eastAsia="zh-CN" w:bidi="ar-SA"/>
              </w:rPr>
            </w:pPr>
          </w:p>
        </w:tc>
        <w:tc>
          <w:tcPr>
            <w:tcW w:w="147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45" w:hRule="atLeast"/>
        </w:trPr>
        <w:tc>
          <w:tcPr>
            <w:tcW w:w="834"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4</w:t>
            </w:r>
          </w:p>
        </w:tc>
        <w:tc>
          <w:tcPr>
            <w:tcW w:w="1305"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质保与</w:t>
            </w:r>
            <w:r>
              <w:rPr>
                <w:rFonts w:hint="eastAsia" w:ascii="仿宋" w:hAnsi="仿宋" w:eastAsia="仿宋" w:cs="仿宋"/>
                <w:color w:val="auto"/>
                <w:sz w:val="24"/>
                <w:szCs w:val="24"/>
                <w:lang w:val="en-US" w:eastAsia="zh-CN"/>
              </w:rPr>
              <w:t>售后</w:t>
            </w:r>
            <w:r>
              <w:rPr>
                <w:rFonts w:hint="eastAsia" w:ascii="仿宋" w:hAnsi="仿宋" w:eastAsia="仿宋" w:cs="仿宋"/>
                <w:color w:val="auto"/>
                <w:sz w:val="24"/>
                <w:szCs w:val="24"/>
              </w:rPr>
              <w:t>服务</w:t>
            </w:r>
          </w:p>
        </w:tc>
        <w:tc>
          <w:tcPr>
            <w:tcW w:w="6254" w:type="dxa"/>
            <w:tcBorders>
              <w:top w:val="single" w:color="auto" w:sz="4" w:space="0"/>
              <w:left w:val="single" w:color="auto" w:sz="4" w:space="0"/>
              <w:bottom w:val="single" w:color="auto" w:sz="4" w:space="0"/>
              <w:right w:val="single" w:color="auto" w:sz="4" w:space="0"/>
            </w:tcBorders>
            <w:noWrap w:val="0"/>
            <w:vAlign w:val="top"/>
          </w:tcPr>
          <w:p>
            <w:pPr>
              <w:pStyle w:val="8"/>
              <w:shd w:val="clear" w:color="auto" w:fill="FFFFFF"/>
              <w:adjustRightInd w:val="0"/>
              <w:spacing w:before="0" w:beforeAutospacing="0" w:after="0" w:afterAutospacing="0" w:line="240" w:lineRule="auto"/>
              <w:ind w:firstLine="480" w:firstLineChars="200"/>
              <w:rPr>
                <w:rFonts w:hint="eastAsia" w:ascii="仿宋_GB2312" w:eastAsia="仿宋_GB2312"/>
                <w:color w:val="auto"/>
                <w:sz w:val="24"/>
                <w:szCs w:val="24"/>
                <w:lang w:val="en-US" w:eastAsia="zh-CN"/>
              </w:rPr>
            </w:pPr>
            <w:r>
              <w:rPr>
                <w:rFonts w:hint="eastAsia" w:ascii="仿宋" w:hAnsi="仿宋" w:eastAsia="仿宋" w:cs="仿宋"/>
                <w:color w:val="auto"/>
                <w:sz w:val="24"/>
                <w:szCs w:val="24"/>
                <w:lang w:val="en-US" w:eastAsia="zh-CN"/>
              </w:rPr>
              <w:t>1、质保最低1年，</w:t>
            </w:r>
            <w:r>
              <w:rPr>
                <w:rFonts w:hint="eastAsia" w:ascii="仿宋" w:hAnsi="仿宋" w:eastAsia="仿宋" w:cs="仿宋"/>
                <w:color w:val="auto"/>
                <w:sz w:val="24"/>
                <w:szCs w:val="24"/>
              </w:rPr>
              <w:t>质保期</w:t>
            </w:r>
            <w:r>
              <w:rPr>
                <w:rFonts w:hint="eastAsia" w:ascii="仿宋_GB2312" w:eastAsia="仿宋_GB2312"/>
                <w:color w:val="auto"/>
                <w:sz w:val="24"/>
                <w:szCs w:val="24"/>
                <w:lang w:val="en-US" w:eastAsia="zh-CN"/>
              </w:rPr>
              <w:t>内，对产品要实行包修、包换、包退的国家“三包”政策。</w:t>
            </w:r>
          </w:p>
          <w:p>
            <w:pPr>
              <w:pStyle w:val="8"/>
              <w:shd w:val="clear" w:color="auto" w:fill="FFFFFF"/>
              <w:adjustRightInd w:val="0"/>
              <w:spacing w:before="0" w:beforeAutospacing="0" w:after="0" w:afterAutospacing="0" w:line="240" w:lineRule="auto"/>
              <w:ind w:firstLine="480" w:firstLineChars="200"/>
              <w:rPr>
                <w:rFonts w:hint="eastAsia" w:ascii="仿宋_GB2312" w:eastAsia="仿宋_GB2312"/>
                <w:color w:val="auto"/>
                <w:sz w:val="24"/>
                <w:szCs w:val="24"/>
                <w:lang w:val="en-US" w:eastAsia="zh-CN"/>
              </w:rPr>
            </w:pPr>
            <w:r>
              <w:rPr>
                <w:rFonts w:hint="eastAsia" w:ascii="仿宋_GB2312" w:eastAsia="仿宋_GB2312"/>
                <w:color w:val="auto"/>
                <w:sz w:val="24"/>
                <w:szCs w:val="24"/>
                <w:lang w:val="en-US" w:eastAsia="zh-CN"/>
              </w:rPr>
              <w:t>2、中选人应在验收合格之日起到保修期满前一个月内，进行一次现场全面免费检查，如发现问题应负责解决。</w:t>
            </w:r>
          </w:p>
          <w:p>
            <w:pPr>
              <w:pStyle w:val="8"/>
              <w:shd w:val="clear" w:color="auto" w:fill="FFFFFF"/>
              <w:adjustRightInd w:val="0"/>
              <w:spacing w:before="0" w:beforeAutospacing="0" w:after="0" w:afterAutospacing="0" w:line="240" w:lineRule="auto"/>
              <w:ind w:firstLine="480" w:firstLineChars="200"/>
              <w:rPr>
                <w:rFonts w:hint="eastAsia" w:ascii="仿宋_GB2312" w:eastAsia="仿宋_GB2312"/>
                <w:color w:val="auto"/>
                <w:sz w:val="24"/>
                <w:szCs w:val="24"/>
                <w:lang w:val="en-US" w:eastAsia="zh-CN"/>
              </w:rPr>
            </w:pPr>
            <w:r>
              <w:rPr>
                <w:rFonts w:hint="eastAsia" w:ascii="仿宋_GB2312" w:eastAsia="仿宋_GB2312"/>
                <w:color w:val="auto"/>
                <w:sz w:val="24"/>
                <w:szCs w:val="24"/>
                <w:lang w:val="en-US" w:eastAsia="zh-CN"/>
              </w:rPr>
              <w:t>3、报价人需提供负责售后服务的部门或单位的名称和联系方式。通知后2小时内指派售后服务工程师处理故障，并提出处理意见；需到现场解决故障的，在收到故障电话报告后12小时内到达现场；对于短时间内不能修复的严重故障，承诺在两日内，提供免费备用机组解决用户工程急需。</w:t>
            </w:r>
          </w:p>
          <w:p>
            <w:pPr>
              <w:pStyle w:val="8"/>
              <w:shd w:val="clear" w:color="auto" w:fill="FFFFFF"/>
              <w:adjustRightInd w:val="0"/>
              <w:spacing w:before="0" w:beforeAutospacing="0" w:after="0" w:afterAutospacing="0" w:line="240" w:lineRule="auto"/>
              <w:ind w:firstLine="480" w:firstLineChars="200"/>
              <w:rPr>
                <w:rFonts w:hint="eastAsia" w:ascii="仿宋_GB2312" w:eastAsia="仿宋_GB2312"/>
                <w:color w:val="auto"/>
                <w:sz w:val="24"/>
                <w:szCs w:val="24"/>
                <w:lang w:val="en-US" w:eastAsia="zh-CN"/>
              </w:rPr>
            </w:pPr>
            <w:r>
              <w:rPr>
                <w:rFonts w:hint="eastAsia" w:ascii="仿宋_GB2312" w:eastAsia="仿宋_GB2312"/>
                <w:color w:val="auto"/>
                <w:sz w:val="24"/>
                <w:szCs w:val="24"/>
                <w:lang w:val="en-US" w:eastAsia="zh-CN"/>
              </w:rPr>
              <w:t>4、提供在成都授权的售后分支机构或者售后服务单位营业的有效文件并加盖厂家其公章；软件终身免费维护和升级。</w:t>
            </w:r>
          </w:p>
          <w:p>
            <w:pPr>
              <w:spacing w:line="240" w:lineRule="auto"/>
              <w:ind w:firstLine="480" w:firstLineChars="200"/>
              <w:rPr>
                <w:rFonts w:hint="eastAsia" w:ascii="仿宋" w:hAnsi="仿宋" w:eastAsia="仿宋" w:cs="仿宋"/>
                <w:color w:val="auto"/>
                <w:kern w:val="2"/>
                <w:sz w:val="24"/>
                <w:szCs w:val="24"/>
                <w:lang w:val="en-US" w:eastAsia="zh-CN" w:bidi="ar-SA"/>
              </w:rPr>
            </w:pPr>
            <w:r>
              <w:rPr>
                <w:rFonts w:hint="eastAsia" w:ascii="仿宋_GB2312" w:eastAsia="仿宋_GB2312"/>
                <w:color w:val="auto"/>
                <w:sz w:val="24"/>
                <w:szCs w:val="24"/>
                <w:lang w:val="en-US" w:eastAsia="zh-CN"/>
              </w:rPr>
              <w:t>5、报价人必须提供由省级以上市场监管部门批准授权的计量检定机构出具的检定证书，在交货时一并交付。</w:t>
            </w:r>
          </w:p>
        </w:tc>
        <w:tc>
          <w:tcPr>
            <w:tcW w:w="4201" w:type="dxa"/>
            <w:tcBorders>
              <w:top w:val="single" w:color="auto" w:sz="4" w:space="0"/>
              <w:left w:val="single" w:color="auto" w:sz="4" w:space="0"/>
              <w:bottom w:val="single" w:color="auto" w:sz="4" w:space="0"/>
              <w:right w:val="single" w:color="auto" w:sz="4" w:space="0"/>
            </w:tcBorders>
            <w:noWrap w:val="0"/>
            <w:vAlign w:val="top"/>
          </w:tcPr>
          <w:p>
            <w:pPr>
              <w:spacing w:line="300" w:lineRule="exact"/>
              <w:rPr>
                <w:rFonts w:hint="eastAsia" w:ascii="仿宋" w:hAnsi="仿宋" w:eastAsia="仿宋" w:cs="仿宋"/>
                <w:color w:val="auto"/>
                <w:kern w:val="2"/>
                <w:sz w:val="24"/>
                <w:szCs w:val="24"/>
                <w:lang w:val="en-US" w:eastAsia="zh-CN" w:bidi="ar-SA"/>
              </w:rPr>
            </w:pPr>
          </w:p>
        </w:tc>
        <w:tc>
          <w:tcPr>
            <w:tcW w:w="1472" w:type="dxa"/>
            <w:tcBorders>
              <w:top w:val="single" w:color="auto" w:sz="4" w:space="0"/>
              <w:left w:val="single" w:color="auto" w:sz="4" w:space="0"/>
              <w:bottom w:val="single" w:color="auto" w:sz="4" w:space="0"/>
              <w:right w:val="single" w:color="auto" w:sz="4" w:space="0"/>
            </w:tcBorders>
            <w:noWrap w:val="0"/>
            <w:vAlign w:val="top"/>
          </w:tcPr>
          <w:p>
            <w:pPr>
              <w:rPr>
                <w:rFonts w:hint="eastAsia" w:ascii="仿宋" w:hAnsi="仿宋" w:eastAsia="仿宋" w:cs="仿宋"/>
                <w:color w:val="auto"/>
                <w:sz w:val="24"/>
                <w:szCs w:val="24"/>
              </w:rPr>
            </w:pPr>
          </w:p>
        </w:tc>
      </w:tr>
    </w:tbl>
    <w:p>
      <w:pPr>
        <w:pStyle w:val="9"/>
        <w:numPr>
          <w:ilvl w:val="2"/>
          <w:numId w:val="3"/>
        </w:numPr>
        <w:ind w:firstLineChars="0"/>
        <w:rPr>
          <w:rFonts w:hint="eastAsia" w:ascii="仿宋" w:hAnsi="仿宋" w:eastAsia="仿宋" w:cs="仿宋"/>
          <w:color w:val="auto"/>
        </w:rPr>
      </w:pPr>
      <w:r>
        <w:rPr>
          <w:rFonts w:hint="eastAsia" w:ascii="仿宋" w:hAnsi="仿宋" w:eastAsia="仿宋"/>
          <w:b/>
          <w:bCs/>
          <w:color w:val="auto"/>
          <w:sz w:val="24"/>
          <w:u w:val="single"/>
        </w:rPr>
        <w:br w:type="page"/>
      </w:r>
    </w:p>
    <w:p>
      <w:pPr>
        <w:pStyle w:val="2"/>
        <w:rPr>
          <w:rFonts w:hint="eastAsia" w:ascii="仿宋" w:hAnsi="仿宋" w:eastAsia="仿宋" w:cs="仿宋"/>
          <w:color w:val="auto"/>
          <w:lang w:val="en-US" w:eastAsia="zh-CN"/>
        </w:rPr>
      </w:pPr>
    </w:p>
    <w:p>
      <w:pPr>
        <w:rPr>
          <w:rFonts w:hint="eastAsia" w:ascii="仿宋" w:hAnsi="仿宋" w:eastAsia="仿宋"/>
          <w:b/>
          <w:bCs/>
          <w:color w:val="auto"/>
          <w:sz w:val="24"/>
          <w:u w:val="single"/>
        </w:rPr>
      </w:pPr>
    </w:p>
    <w:p>
      <w:pPr>
        <w:numPr>
          <w:ilvl w:val="0"/>
          <w:numId w:val="2"/>
        </w:numPr>
        <w:spacing w:line="360" w:lineRule="auto"/>
        <w:jc w:val="center"/>
        <w:rPr>
          <w:rFonts w:hint="eastAsia" w:ascii="仿宋_GB2312" w:hAnsi="宋体" w:eastAsia="黑体" w:cs="Times New Roman"/>
          <w:b/>
          <w:color w:val="auto"/>
          <w:sz w:val="32"/>
          <w:szCs w:val="32"/>
        </w:rPr>
      </w:pPr>
      <w:r>
        <w:rPr>
          <w:rFonts w:hint="eastAsia" w:ascii="仿宋_GB2312" w:hAnsi="宋体" w:eastAsia="黑体" w:cs="Times New Roman"/>
          <w:b/>
          <w:color w:val="auto"/>
          <w:sz w:val="32"/>
          <w:szCs w:val="32"/>
          <w:lang w:val="en-US" w:eastAsia="zh-CN"/>
        </w:rPr>
        <w:t>电磁辐射分析仪主机及探头外部供应采购项目设备性能基本要求及响应一览表</w:t>
      </w:r>
    </w:p>
    <w:p>
      <w:pPr>
        <w:pStyle w:val="2"/>
        <w:rPr>
          <w:rFonts w:hint="eastAsia" w:ascii="仿宋" w:hAnsi="仿宋" w:eastAsia="仿宋"/>
          <w:b/>
          <w:bCs/>
          <w:color w:val="auto"/>
          <w:sz w:val="24"/>
          <w:u w:val="single"/>
        </w:rPr>
      </w:pPr>
    </w:p>
    <w:tbl>
      <w:tblPr>
        <w:tblStyle w:val="6"/>
        <w:tblW w:w="1281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657"/>
        <w:gridCol w:w="739"/>
        <w:gridCol w:w="7104"/>
        <w:gridCol w:w="331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1657" w:type="dxa"/>
            <w:vMerge w:val="restart"/>
            <w:tcBorders>
              <w:top w:val="single" w:color="auto" w:sz="4" w:space="0"/>
              <w:left w:val="single" w:color="auto" w:sz="4" w:space="0"/>
              <w:right w:val="single" w:color="auto" w:sz="4" w:space="0"/>
            </w:tcBorders>
            <w:noWrap w:val="0"/>
            <w:vAlign w:val="center"/>
          </w:tcPr>
          <w:p>
            <w:pPr>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配置名称</w:t>
            </w:r>
          </w:p>
        </w:tc>
        <w:tc>
          <w:tcPr>
            <w:tcW w:w="739" w:type="dxa"/>
            <w:vMerge w:val="restart"/>
            <w:tcBorders>
              <w:top w:val="single" w:color="auto" w:sz="4" w:space="0"/>
              <w:left w:val="single" w:color="auto" w:sz="4" w:space="0"/>
              <w:right w:val="single" w:color="auto" w:sz="4" w:space="0"/>
            </w:tcBorders>
            <w:noWrap w:val="0"/>
            <w:vAlign w:val="center"/>
          </w:tcPr>
          <w:p>
            <w:pPr>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序号</w:t>
            </w:r>
          </w:p>
        </w:tc>
        <w:tc>
          <w:tcPr>
            <w:tcW w:w="710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sz w:val="24"/>
                <w:szCs w:val="24"/>
                <w:lang w:eastAsia="zh-CN"/>
              </w:rPr>
              <w:t>询价人要求</w:t>
            </w:r>
          </w:p>
        </w:tc>
        <w:tc>
          <w:tcPr>
            <w:tcW w:w="331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sz w:val="24"/>
                <w:szCs w:val="24"/>
                <w:lang w:eastAsia="zh-CN"/>
              </w:rPr>
              <w:t>报价人</w:t>
            </w:r>
            <w:r>
              <w:rPr>
                <w:rFonts w:hint="eastAsia" w:ascii="仿宋" w:hAnsi="仿宋" w:eastAsia="仿宋" w:cs="仿宋"/>
                <w:b/>
                <w:bCs/>
                <w:color w:val="auto"/>
                <w:sz w:val="24"/>
                <w:szCs w:val="24"/>
              </w:rPr>
              <w:t>填写</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1657" w:type="dxa"/>
            <w:vMerge w:val="continue"/>
            <w:tcBorders>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b/>
                <w:bCs/>
                <w:color w:val="auto"/>
                <w:sz w:val="24"/>
                <w:szCs w:val="24"/>
              </w:rPr>
            </w:pPr>
          </w:p>
        </w:tc>
        <w:tc>
          <w:tcPr>
            <w:tcW w:w="739" w:type="dxa"/>
            <w:vMerge w:val="continue"/>
            <w:tcBorders>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b/>
                <w:bCs/>
                <w:color w:val="auto"/>
                <w:sz w:val="24"/>
                <w:szCs w:val="24"/>
              </w:rPr>
            </w:pPr>
          </w:p>
        </w:tc>
        <w:tc>
          <w:tcPr>
            <w:tcW w:w="710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配置技术指标基本要求</w:t>
            </w:r>
          </w:p>
        </w:tc>
        <w:tc>
          <w:tcPr>
            <w:tcW w:w="331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配置情况</w:t>
            </w:r>
            <w:r>
              <w:rPr>
                <w:rFonts w:hint="eastAsia" w:ascii="仿宋" w:hAnsi="仿宋" w:eastAsia="仿宋" w:cs="仿宋"/>
                <w:b/>
                <w:bCs/>
                <w:color w:val="auto"/>
                <w:sz w:val="24"/>
                <w:szCs w:val="24"/>
                <w:lang w:eastAsia="zh-CN"/>
              </w:rPr>
              <w:t>（响应</w:t>
            </w:r>
            <w:r>
              <w:rPr>
                <w:rFonts w:hint="eastAsia" w:ascii="仿宋" w:hAnsi="仿宋" w:eastAsia="仿宋" w:cs="仿宋"/>
                <w:b/>
                <w:bCs/>
                <w:color w:val="auto"/>
                <w:sz w:val="24"/>
                <w:szCs w:val="24"/>
                <w:lang w:val="en-US" w:eastAsia="zh-CN"/>
              </w:rPr>
              <w:t>/不响应</w:t>
            </w:r>
            <w:r>
              <w:rPr>
                <w:rFonts w:hint="eastAsia" w:ascii="仿宋" w:hAnsi="仿宋" w:eastAsia="仿宋" w:cs="仿宋"/>
                <w:b/>
                <w:bCs/>
                <w:color w:val="auto"/>
                <w:sz w:val="24"/>
                <w:szCs w:val="24"/>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 w:hRule="atLeast"/>
          <w:jc w:val="center"/>
        </w:trPr>
        <w:tc>
          <w:tcPr>
            <w:tcW w:w="1657" w:type="dxa"/>
            <w:vMerge w:val="restart"/>
            <w:tcBorders>
              <w:top w:val="single" w:color="auto" w:sz="4" w:space="0"/>
              <w:left w:val="single" w:color="auto" w:sz="4" w:space="0"/>
              <w:right w:val="single" w:color="auto" w:sz="4" w:space="0"/>
            </w:tcBorders>
            <w:noWrap w:val="0"/>
            <w:vAlign w:val="center"/>
          </w:tcPr>
          <w:p>
            <w:pPr>
              <w:rPr>
                <w:rFonts w:hint="eastAsia" w:ascii="仿宋" w:hAnsi="仿宋" w:eastAsia="仿宋" w:cs="仿宋"/>
                <w:color w:val="auto"/>
                <w:sz w:val="24"/>
                <w:szCs w:val="24"/>
                <w:lang w:eastAsia="zh-CN"/>
              </w:rPr>
            </w:pPr>
            <w:r>
              <w:rPr>
                <w:rFonts w:hint="eastAsia" w:ascii="仿宋" w:hAnsi="仿宋" w:eastAsia="仿宋" w:cs="仿宋"/>
                <w:b/>
                <w:bCs/>
                <w:color w:val="auto"/>
                <w:sz w:val="24"/>
                <w:szCs w:val="24"/>
              </w:rPr>
              <w:t>主机技术要求</w:t>
            </w:r>
          </w:p>
        </w:tc>
        <w:tc>
          <w:tcPr>
            <w:tcW w:w="73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4"/>
                <w:szCs w:val="24"/>
              </w:rPr>
            </w:pPr>
            <w:r>
              <w:rPr>
                <w:rFonts w:hint="eastAsia" w:ascii="仿宋" w:hAnsi="仿宋" w:eastAsia="仿宋" w:cs="仿宋"/>
                <w:color w:val="auto"/>
                <w:sz w:val="24"/>
                <w:szCs w:val="24"/>
              </w:rPr>
              <w:t>1</w:t>
            </w:r>
          </w:p>
        </w:tc>
        <w:tc>
          <w:tcPr>
            <w:tcW w:w="7104"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szCs w:val="24"/>
              </w:rPr>
            </w:pPr>
            <w:r>
              <w:rPr>
                <w:rFonts w:hint="eastAsia" w:ascii="仿宋" w:hAnsi="仿宋" w:eastAsia="仿宋" w:cs="仿宋"/>
                <w:color w:val="auto"/>
                <w:sz w:val="24"/>
                <w:szCs w:val="24"/>
              </w:rPr>
              <w:t>最低频率达到0Hz（DC），最高频率≥80GHz，提供主机适配的0Hz探头及80GHz以上相关探头的产品彩页、80GHz以上探头含1GHz、10GHz、40GHz频点响应数据的计量证书证明材料及相关描述</w:t>
            </w:r>
          </w:p>
        </w:tc>
        <w:tc>
          <w:tcPr>
            <w:tcW w:w="3316"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 w:hRule="atLeast"/>
          <w:jc w:val="center"/>
        </w:trPr>
        <w:tc>
          <w:tcPr>
            <w:tcW w:w="1657" w:type="dxa"/>
            <w:vMerge w:val="continue"/>
            <w:tcBorders>
              <w:left w:val="single" w:color="auto" w:sz="4" w:space="0"/>
              <w:right w:val="single" w:color="auto" w:sz="4" w:space="0"/>
            </w:tcBorders>
            <w:noWrap w:val="0"/>
            <w:vAlign w:val="center"/>
          </w:tcPr>
          <w:p>
            <w:pPr>
              <w:rPr>
                <w:rFonts w:hint="eastAsia" w:ascii="仿宋" w:hAnsi="仿宋" w:eastAsia="仿宋" w:cs="仿宋"/>
                <w:color w:val="auto"/>
                <w:sz w:val="24"/>
                <w:szCs w:val="24"/>
              </w:rPr>
            </w:pPr>
          </w:p>
        </w:tc>
        <w:tc>
          <w:tcPr>
            <w:tcW w:w="73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4"/>
                <w:szCs w:val="24"/>
              </w:rPr>
            </w:pPr>
            <w:r>
              <w:rPr>
                <w:rFonts w:hint="eastAsia" w:ascii="仿宋" w:hAnsi="仿宋" w:eastAsia="仿宋" w:cs="仿宋"/>
                <w:color w:val="auto"/>
                <w:sz w:val="24"/>
                <w:szCs w:val="24"/>
              </w:rPr>
              <w:t>2</w:t>
            </w:r>
          </w:p>
        </w:tc>
        <w:tc>
          <w:tcPr>
            <w:tcW w:w="7104"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szCs w:val="24"/>
              </w:rPr>
            </w:pPr>
            <w:r>
              <w:rPr>
                <w:rFonts w:hint="eastAsia" w:ascii="仿宋" w:hAnsi="仿宋" w:eastAsia="仿宋" w:cs="仿宋"/>
                <w:color w:val="auto"/>
                <w:sz w:val="24"/>
                <w:szCs w:val="24"/>
              </w:rPr>
              <w:t>显示屏：尺寸不小于4英寸的高对比度黑白双色显示屏（非彩色屏），在强光下仍能轻松读取数据</w:t>
            </w:r>
          </w:p>
        </w:tc>
        <w:tc>
          <w:tcPr>
            <w:tcW w:w="3316"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6" w:hRule="atLeast"/>
          <w:jc w:val="center"/>
        </w:trPr>
        <w:tc>
          <w:tcPr>
            <w:tcW w:w="1657" w:type="dxa"/>
            <w:vMerge w:val="continue"/>
            <w:tcBorders>
              <w:left w:val="single" w:color="auto" w:sz="4" w:space="0"/>
              <w:right w:val="single" w:color="auto" w:sz="4" w:space="0"/>
            </w:tcBorders>
            <w:noWrap w:val="0"/>
            <w:vAlign w:val="center"/>
          </w:tcPr>
          <w:p>
            <w:pPr>
              <w:rPr>
                <w:rFonts w:hint="eastAsia" w:ascii="仿宋" w:hAnsi="仿宋" w:eastAsia="仿宋" w:cs="仿宋"/>
                <w:color w:val="auto"/>
                <w:sz w:val="24"/>
                <w:szCs w:val="24"/>
              </w:rPr>
            </w:pPr>
          </w:p>
        </w:tc>
        <w:tc>
          <w:tcPr>
            <w:tcW w:w="73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4"/>
                <w:szCs w:val="24"/>
              </w:rPr>
            </w:pPr>
            <w:r>
              <w:rPr>
                <w:rFonts w:hint="eastAsia" w:ascii="仿宋" w:hAnsi="仿宋" w:eastAsia="仿宋" w:cs="仿宋"/>
                <w:color w:val="auto"/>
                <w:sz w:val="24"/>
                <w:szCs w:val="24"/>
              </w:rPr>
              <w:t>3</w:t>
            </w:r>
          </w:p>
        </w:tc>
        <w:tc>
          <w:tcPr>
            <w:tcW w:w="7104" w:type="dxa"/>
            <w:tcBorders>
              <w:top w:val="single" w:color="auto" w:sz="4" w:space="0"/>
              <w:left w:val="single" w:color="auto" w:sz="4" w:space="0"/>
              <w:bottom w:val="single" w:color="auto" w:sz="4" w:space="0"/>
              <w:right w:val="single" w:color="auto" w:sz="4" w:space="0"/>
            </w:tcBorders>
            <w:noWrap w:val="0"/>
            <w:vAlign w:val="center"/>
          </w:tcPr>
          <w:p>
            <w:pPr>
              <w:pStyle w:val="9"/>
              <w:numPr>
                <w:ilvl w:val="0"/>
                <w:numId w:val="0"/>
              </w:numPr>
              <w:snapToGrid w:val="0"/>
              <w:spacing w:beforeLines="0" w:afterLines="0"/>
              <w:ind w:leftChars="0"/>
              <w:rPr>
                <w:rFonts w:hint="eastAsia" w:ascii="仿宋" w:hAnsi="仿宋" w:eastAsia="仿宋" w:cs="仿宋"/>
                <w:color w:val="auto"/>
                <w:sz w:val="24"/>
                <w:szCs w:val="24"/>
              </w:rPr>
            </w:pPr>
            <w:r>
              <w:rPr>
                <w:rFonts w:hint="eastAsia" w:ascii="仿宋" w:hAnsi="仿宋" w:eastAsia="仿宋" w:cs="仿宋"/>
                <w:color w:val="auto"/>
                <w:sz w:val="24"/>
                <w:szCs w:val="24"/>
              </w:rPr>
              <w:t>结果类型：实时值、最小值、最大值、平均值、最大平均值（以上结果类型需为RMS结果，符合GB</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8702-2014要求）</w:t>
            </w:r>
          </w:p>
        </w:tc>
        <w:tc>
          <w:tcPr>
            <w:tcW w:w="3316"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6" w:hRule="atLeast"/>
          <w:jc w:val="center"/>
        </w:trPr>
        <w:tc>
          <w:tcPr>
            <w:tcW w:w="1657" w:type="dxa"/>
            <w:vMerge w:val="continue"/>
            <w:tcBorders>
              <w:left w:val="single" w:color="auto" w:sz="4" w:space="0"/>
              <w:right w:val="single" w:color="auto" w:sz="4" w:space="0"/>
            </w:tcBorders>
            <w:noWrap w:val="0"/>
            <w:vAlign w:val="center"/>
          </w:tcPr>
          <w:p>
            <w:pPr>
              <w:rPr>
                <w:rFonts w:hint="eastAsia" w:ascii="仿宋" w:hAnsi="仿宋" w:eastAsia="仿宋" w:cs="仿宋"/>
                <w:color w:val="auto"/>
                <w:sz w:val="24"/>
                <w:szCs w:val="24"/>
              </w:rPr>
            </w:pPr>
          </w:p>
        </w:tc>
        <w:tc>
          <w:tcPr>
            <w:tcW w:w="73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4"/>
                <w:szCs w:val="24"/>
              </w:rPr>
            </w:pPr>
            <w:r>
              <w:rPr>
                <w:rFonts w:hint="eastAsia" w:ascii="仿宋" w:hAnsi="仿宋" w:eastAsia="仿宋" w:cs="仿宋"/>
                <w:color w:val="auto"/>
                <w:sz w:val="24"/>
                <w:szCs w:val="24"/>
              </w:rPr>
              <w:t>4</w:t>
            </w:r>
          </w:p>
        </w:tc>
        <w:tc>
          <w:tcPr>
            <w:tcW w:w="7104" w:type="dxa"/>
            <w:tcBorders>
              <w:top w:val="single" w:color="auto" w:sz="4" w:space="0"/>
              <w:left w:val="single" w:color="auto" w:sz="4" w:space="0"/>
              <w:bottom w:val="single" w:color="auto" w:sz="4" w:space="0"/>
              <w:right w:val="single" w:color="auto" w:sz="4" w:space="0"/>
            </w:tcBorders>
            <w:noWrap w:val="0"/>
            <w:vAlign w:val="center"/>
          </w:tcPr>
          <w:p>
            <w:pPr>
              <w:pStyle w:val="9"/>
              <w:numPr>
                <w:ilvl w:val="0"/>
                <w:numId w:val="0"/>
              </w:numPr>
              <w:snapToGrid w:val="0"/>
              <w:spacing w:beforeLines="0" w:afterLines="0"/>
              <w:ind w:leftChars="0"/>
              <w:rPr>
                <w:rFonts w:hint="eastAsia" w:ascii="仿宋" w:hAnsi="仿宋" w:eastAsia="仿宋" w:cs="仿宋"/>
                <w:color w:val="auto"/>
                <w:sz w:val="24"/>
                <w:szCs w:val="24"/>
              </w:rPr>
            </w:pPr>
            <w:r>
              <w:rPr>
                <w:rFonts w:hint="eastAsia" w:ascii="仿宋" w:hAnsi="仿宋" w:eastAsia="仿宋" w:cs="仿宋"/>
                <w:color w:val="auto"/>
                <w:sz w:val="24"/>
                <w:szCs w:val="24"/>
              </w:rPr>
              <w:t>测量单位：V/m，A/m，mW/cm</w:t>
            </w:r>
            <w:r>
              <w:rPr>
                <w:rFonts w:hint="eastAsia" w:ascii="仿宋" w:hAnsi="仿宋" w:eastAsia="仿宋" w:cs="仿宋"/>
                <w:color w:val="auto"/>
                <w:sz w:val="24"/>
                <w:szCs w:val="24"/>
                <w:vertAlign w:val="superscript"/>
              </w:rPr>
              <w:t>2</w:t>
            </w:r>
            <w:r>
              <w:rPr>
                <w:rFonts w:hint="eastAsia" w:ascii="仿宋" w:hAnsi="仿宋" w:eastAsia="仿宋" w:cs="仿宋"/>
                <w:color w:val="auto"/>
                <w:sz w:val="24"/>
                <w:szCs w:val="24"/>
              </w:rPr>
              <w:t>，W/m</w:t>
            </w:r>
            <w:r>
              <w:rPr>
                <w:rFonts w:hint="eastAsia" w:ascii="仿宋" w:hAnsi="仿宋" w:eastAsia="仿宋" w:cs="仿宋"/>
                <w:color w:val="auto"/>
                <w:sz w:val="24"/>
                <w:szCs w:val="24"/>
                <w:vertAlign w:val="superscript"/>
              </w:rPr>
              <w:t>2</w:t>
            </w:r>
            <w:r>
              <w:rPr>
                <w:rFonts w:hint="eastAsia" w:ascii="仿宋" w:hAnsi="仿宋" w:eastAsia="仿宋" w:cs="仿宋"/>
                <w:color w:val="auto"/>
                <w:sz w:val="24"/>
                <w:szCs w:val="24"/>
              </w:rPr>
              <w:t>，%(计权模式)</w:t>
            </w:r>
          </w:p>
        </w:tc>
        <w:tc>
          <w:tcPr>
            <w:tcW w:w="3316"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6" w:hRule="atLeast"/>
          <w:jc w:val="center"/>
        </w:trPr>
        <w:tc>
          <w:tcPr>
            <w:tcW w:w="1657" w:type="dxa"/>
            <w:vMerge w:val="continue"/>
            <w:tcBorders>
              <w:left w:val="single" w:color="auto" w:sz="4" w:space="0"/>
              <w:right w:val="single" w:color="auto" w:sz="4" w:space="0"/>
            </w:tcBorders>
            <w:noWrap w:val="0"/>
            <w:vAlign w:val="center"/>
          </w:tcPr>
          <w:p>
            <w:pPr>
              <w:rPr>
                <w:rFonts w:hint="eastAsia" w:ascii="仿宋" w:hAnsi="仿宋" w:eastAsia="仿宋" w:cs="仿宋"/>
                <w:color w:val="auto"/>
                <w:sz w:val="24"/>
                <w:szCs w:val="24"/>
              </w:rPr>
            </w:pPr>
          </w:p>
        </w:tc>
        <w:tc>
          <w:tcPr>
            <w:tcW w:w="73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4"/>
                <w:szCs w:val="24"/>
              </w:rPr>
            </w:pPr>
            <w:r>
              <w:rPr>
                <w:rFonts w:hint="eastAsia" w:ascii="仿宋" w:hAnsi="仿宋" w:eastAsia="仿宋" w:cs="仿宋"/>
                <w:color w:val="auto"/>
                <w:sz w:val="24"/>
                <w:szCs w:val="24"/>
              </w:rPr>
              <w:t>5</w:t>
            </w:r>
          </w:p>
        </w:tc>
        <w:tc>
          <w:tcPr>
            <w:tcW w:w="7104" w:type="dxa"/>
            <w:tcBorders>
              <w:top w:val="single" w:color="auto" w:sz="4" w:space="0"/>
              <w:left w:val="single" w:color="auto" w:sz="4" w:space="0"/>
              <w:bottom w:val="single" w:color="auto" w:sz="4" w:space="0"/>
              <w:right w:val="single" w:color="auto" w:sz="4" w:space="0"/>
            </w:tcBorders>
            <w:noWrap w:val="0"/>
            <w:vAlign w:val="center"/>
          </w:tcPr>
          <w:p>
            <w:pPr>
              <w:pStyle w:val="9"/>
              <w:numPr>
                <w:ilvl w:val="0"/>
                <w:numId w:val="0"/>
              </w:numPr>
              <w:snapToGrid w:val="0"/>
              <w:spacing w:beforeLines="0" w:afterLines="0"/>
              <w:ind w:leftChars="0"/>
              <w:rPr>
                <w:rFonts w:hint="eastAsia" w:ascii="仿宋" w:hAnsi="仿宋" w:eastAsia="仿宋" w:cs="仿宋"/>
                <w:color w:val="auto"/>
                <w:sz w:val="24"/>
                <w:szCs w:val="24"/>
              </w:rPr>
            </w:pPr>
            <w:r>
              <w:rPr>
                <w:rFonts w:hint="eastAsia" w:ascii="仿宋" w:hAnsi="仿宋" w:eastAsia="仿宋" w:cs="仿宋"/>
                <w:color w:val="auto"/>
                <w:sz w:val="24"/>
                <w:szCs w:val="24"/>
              </w:rPr>
              <w:t>主机具有多功能特性，除支持低频电磁场探头以外，还支持含半导体传感器和热电偶传感器的射频探头。提供可用于射频脉冲测试的热电偶传感器探头彩页和含20GHz频点响应数据的第三方计量报告等证明材料及相关描述</w:t>
            </w:r>
          </w:p>
        </w:tc>
        <w:tc>
          <w:tcPr>
            <w:tcW w:w="3316"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6" w:hRule="atLeast"/>
          <w:jc w:val="center"/>
        </w:trPr>
        <w:tc>
          <w:tcPr>
            <w:tcW w:w="1657" w:type="dxa"/>
            <w:vMerge w:val="continue"/>
            <w:tcBorders>
              <w:left w:val="single" w:color="auto" w:sz="4" w:space="0"/>
              <w:right w:val="single" w:color="auto" w:sz="4" w:space="0"/>
            </w:tcBorders>
            <w:noWrap w:val="0"/>
            <w:vAlign w:val="center"/>
          </w:tcPr>
          <w:p>
            <w:pPr>
              <w:rPr>
                <w:rFonts w:hint="eastAsia" w:ascii="仿宋" w:hAnsi="仿宋" w:eastAsia="仿宋" w:cs="仿宋"/>
                <w:color w:val="auto"/>
                <w:sz w:val="24"/>
                <w:szCs w:val="24"/>
              </w:rPr>
            </w:pPr>
          </w:p>
        </w:tc>
        <w:tc>
          <w:tcPr>
            <w:tcW w:w="73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4"/>
                <w:szCs w:val="24"/>
              </w:rPr>
            </w:pPr>
            <w:r>
              <w:rPr>
                <w:rFonts w:hint="eastAsia" w:ascii="仿宋" w:hAnsi="仿宋" w:eastAsia="仿宋" w:cs="仿宋"/>
                <w:color w:val="auto"/>
                <w:sz w:val="24"/>
                <w:szCs w:val="24"/>
              </w:rPr>
              <w:t>6</w:t>
            </w:r>
          </w:p>
        </w:tc>
        <w:tc>
          <w:tcPr>
            <w:tcW w:w="7104" w:type="dxa"/>
            <w:tcBorders>
              <w:top w:val="single" w:color="auto" w:sz="4" w:space="0"/>
              <w:left w:val="single" w:color="auto" w:sz="4" w:space="0"/>
              <w:bottom w:val="single" w:color="auto" w:sz="4" w:space="0"/>
              <w:right w:val="single" w:color="auto" w:sz="4" w:space="0"/>
            </w:tcBorders>
            <w:noWrap w:val="0"/>
            <w:vAlign w:val="center"/>
          </w:tcPr>
          <w:p>
            <w:pPr>
              <w:pStyle w:val="9"/>
              <w:numPr>
                <w:ilvl w:val="0"/>
                <w:numId w:val="0"/>
              </w:numPr>
              <w:snapToGrid w:val="0"/>
              <w:spacing w:beforeLines="0" w:afterLines="0"/>
              <w:ind w:leftChars="0"/>
              <w:rPr>
                <w:rFonts w:hint="eastAsia" w:ascii="仿宋" w:hAnsi="仿宋" w:eastAsia="仿宋" w:cs="仿宋"/>
                <w:color w:val="auto"/>
                <w:sz w:val="24"/>
                <w:szCs w:val="24"/>
              </w:rPr>
            </w:pPr>
            <w:r>
              <w:rPr>
                <w:rFonts w:hint="eastAsia" w:ascii="仿宋" w:hAnsi="仿宋" w:eastAsia="仿宋" w:cs="仿宋"/>
                <w:color w:val="auto"/>
                <w:sz w:val="24"/>
                <w:szCs w:val="24"/>
              </w:rPr>
              <w:t>支持USB接口和光纤接口通讯</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所</w:t>
            </w:r>
            <w:r>
              <w:rPr>
                <w:rFonts w:hint="eastAsia" w:ascii="仿宋" w:hAnsi="仿宋" w:eastAsia="仿宋" w:cs="仿宋"/>
                <w:color w:val="auto"/>
                <w:sz w:val="24"/>
                <w:szCs w:val="24"/>
              </w:rPr>
              <w:t>有测量数据可同步保存在电脑数据库中</w:t>
            </w:r>
          </w:p>
        </w:tc>
        <w:tc>
          <w:tcPr>
            <w:tcW w:w="3316"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6" w:hRule="atLeast"/>
          <w:jc w:val="center"/>
        </w:trPr>
        <w:tc>
          <w:tcPr>
            <w:tcW w:w="1657" w:type="dxa"/>
            <w:vMerge w:val="continue"/>
            <w:tcBorders>
              <w:left w:val="single" w:color="auto" w:sz="4" w:space="0"/>
              <w:right w:val="single" w:color="auto" w:sz="4" w:space="0"/>
            </w:tcBorders>
            <w:noWrap w:val="0"/>
            <w:vAlign w:val="center"/>
          </w:tcPr>
          <w:p>
            <w:pPr>
              <w:rPr>
                <w:rFonts w:hint="eastAsia" w:ascii="仿宋" w:hAnsi="仿宋" w:eastAsia="仿宋" w:cs="仿宋"/>
                <w:color w:val="auto"/>
                <w:sz w:val="24"/>
                <w:szCs w:val="24"/>
              </w:rPr>
            </w:pPr>
          </w:p>
        </w:tc>
        <w:tc>
          <w:tcPr>
            <w:tcW w:w="73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4"/>
                <w:szCs w:val="24"/>
              </w:rPr>
            </w:pPr>
            <w:r>
              <w:rPr>
                <w:rFonts w:hint="eastAsia" w:ascii="仿宋" w:hAnsi="仿宋" w:eastAsia="仿宋" w:cs="仿宋"/>
                <w:color w:val="auto"/>
                <w:sz w:val="24"/>
                <w:szCs w:val="24"/>
              </w:rPr>
              <w:t>7</w:t>
            </w:r>
          </w:p>
        </w:tc>
        <w:tc>
          <w:tcPr>
            <w:tcW w:w="7104"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szCs w:val="24"/>
              </w:rPr>
            </w:pPr>
            <w:r>
              <w:rPr>
                <w:rFonts w:hint="eastAsia" w:ascii="仿宋" w:hAnsi="仿宋" w:eastAsia="仿宋" w:cs="仿宋"/>
                <w:color w:val="auto"/>
                <w:sz w:val="24"/>
                <w:szCs w:val="24"/>
              </w:rPr>
              <w:t>可以对测量结果进行评价，具有最大值标记功能。提供软件界面截图等证明材料及相关描述</w:t>
            </w:r>
          </w:p>
        </w:tc>
        <w:tc>
          <w:tcPr>
            <w:tcW w:w="3316"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6" w:hRule="atLeast"/>
          <w:jc w:val="center"/>
        </w:trPr>
        <w:tc>
          <w:tcPr>
            <w:tcW w:w="1657" w:type="dxa"/>
            <w:vMerge w:val="continue"/>
            <w:tcBorders>
              <w:left w:val="single" w:color="auto" w:sz="4" w:space="0"/>
              <w:right w:val="single" w:color="auto" w:sz="4" w:space="0"/>
            </w:tcBorders>
            <w:noWrap w:val="0"/>
            <w:vAlign w:val="center"/>
          </w:tcPr>
          <w:p>
            <w:pPr>
              <w:rPr>
                <w:rFonts w:hint="eastAsia" w:ascii="仿宋" w:hAnsi="仿宋" w:eastAsia="仿宋" w:cs="仿宋"/>
                <w:color w:val="auto"/>
                <w:sz w:val="24"/>
                <w:szCs w:val="24"/>
              </w:rPr>
            </w:pPr>
          </w:p>
        </w:tc>
        <w:tc>
          <w:tcPr>
            <w:tcW w:w="73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4"/>
                <w:szCs w:val="24"/>
              </w:rPr>
            </w:pPr>
            <w:r>
              <w:rPr>
                <w:rFonts w:hint="eastAsia" w:ascii="仿宋" w:hAnsi="仿宋" w:eastAsia="仿宋" w:cs="仿宋"/>
                <w:color w:val="auto"/>
                <w:sz w:val="24"/>
                <w:szCs w:val="24"/>
              </w:rPr>
              <w:t>8</w:t>
            </w:r>
          </w:p>
        </w:tc>
        <w:tc>
          <w:tcPr>
            <w:tcW w:w="7104" w:type="dxa"/>
            <w:tcBorders>
              <w:top w:val="single" w:color="auto" w:sz="4" w:space="0"/>
              <w:left w:val="single" w:color="auto" w:sz="4" w:space="0"/>
              <w:bottom w:val="single" w:color="auto" w:sz="4" w:space="0"/>
              <w:right w:val="single" w:color="auto" w:sz="4" w:space="0"/>
            </w:tcBorders>
            <w:noWrap w:val="0"/>
            <w:vAlign w:val="center"/>
          </w:tcPr>
          <w:p>
            <w:pPr>
              <w:pStyle w:val="9"/>
              <w:numPr>
                <w:ilvl w:val="0"/>
                <w:numId w:val="0"/>
              </w:numPr>
              <w:snapToGrid w:val="0"/>
              <w:spacing w:beforeLines="0" w:afterLines="0"/>
              <w:ind w:leftChars="0"/>
              <w:rPr>
                <w:rFonts w:hint="eastAsia" w:ascii="仿宋" w:hAnsi="仿宋" w:eastAsia="仿宋" w:cs="仿宋"/>
                <w:color w:val="auto"/>
                <w:sz w:val="24"/>
                <w:szCs w:val="24"/>
              </w:rPr>
            </w:pPr>
            <w:r>
              <w:rPr>
                <w:rFonts w:hint="eastAsia" w:ascii="仿宋" w:hAnsi="仿宋" w:eastAsia="仿宋" w:cs="仿宋"/>
                <w:color w:val="auto"/>
                <w:sz w:val="24"/>
                <w:szCs w:val="24"/>
              </w:rPr>
              <w:t>有远程控制功能，可通过PC软件实现对仪器的完全控制，主机上的所有功能都可在软件上实现。提供说明书描述和软件截图等证明材料及相关描述</w:t>
            </w:r>
          </w:p>
        </w:tc>
        <w:tc>
          <w:tcPr>
            <w:tcW w:w="3316"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1" w:hRule="atLeast"/>
          <w:jc w:val="center"/>
        </w:trPr>
        <w:tc>
          <w:tcPr>
            <w:tcW w:w="1657" w:type="dxa"/>
            <w:vMerge w:val="restart"/>
            <w:tcBorders>
              <w:top w:val="single" w:color="auto" w:sz="4" w:space="0"/>
              <w:left w:val="single" w:color="auto" w:sz="4" w:space="0"/>
              <w:right w:val="single" w:color="auto" w:sz="4" w:space="0"/>
            </w:tcBorders>
            <w:noWrap w:val="0"/>
            <w:vAlign w:val="center"/>
          </w:tcPr>
          <w:p>
            <w:pPr>
              <w:jc w:val="center"/>
              <w:rPr>
                <w:rFonts w:hint="eastAsia" w:ascii="仿宋" w:hAnsi="仿宋" w:eastAsia="仿宋" w:cs="仿宋"/>
                <w:color w:val="auto"/>
                <w:sz w:val="24"/>
                <w:szCs w:val="24"/>
              </w:rPr>
            </w:pPr>
            <w:r>
              <w:rPr>
                <w:rFonts w:hint="eastAsia" w:ascii="仿宋" w:hAnsi="仿宋" w:eastAsia="仿宋" w:cs="仿宋"/>
                <w:b/>
                <w:color w:val="auto"/>
                <w:sz w:val="24"/>
                <w:szCs w:val="24"/>
                <w:highlight w:val="none"/>
                <w:lang w:val="en-US" w:eastAsia="zh-CN"/>
              </w:rPr>
              <w:t>工频探头</w:t>
            </w:r>
            <w:r>
              <w:rPr>
                <w:rFonts w:hint="eastAsia" w:ascii="仿宋" w:hAnsi="仿宋" w:eastAsia="仿宋" w:cs="仿宋"/>
                <w:b/>
                <w:bCs/>
                <w:color w:val="auto"/>
                <w:sz w:val="24"/>
                <w:szCs w:val="24"/>
              </w:rPr>
              <w:t>技术要求</w:t>
            </w:r>
          </w:p>
        </w:tc>
        <w:tc>
          <w:tcPr>
            <w:tcW w:w="73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9</w:t>
            </w:r>
          </w:p>
        </w:tc>
        <w:tc>
          <w:tcPr>
            <w:tcW w:w="7104"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szCs w:val="24"/>
              </w:rPr>
            </w:pPr>
            <w:r>
              <w:rPr>
                <w:rFonts w:hint="eastAsia" w:ascii="仿宋" w:hAnsi="仿宋" w:eastAsia="仿宋" w:cs="仿宋"/>
                <w:color w:val="auto"/>
                <w:sz w:val="24"/>
                <w:szCs w:val="24"/>
              </w:rPr>
              <w:t>频率范围：最低频率≤1Hz，最高频率≥400kHz</w:t>
            </w:r>
          </w:p>
        </w:tc>
        <w:tc>
          <w:tcPr>
            <w:tcW w:w="3316"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4" w:hRule="atLeast"/>
          <w:jc w:val="center"/>
        </w:trPr>
        <w:tc>
          <w:tcPr>
            <w:tcW w:w="1657" w:type="dxa"/>
            <w:vMerge w:val="continue"/>
            <w:tcBorders>
              <w:left w:val="single" w:color="auto" w:sz="4" w:space="0"/>
              <w:right w:val="single" w:color="auto" w:sz="4" w:space="0"/>
            </w:tcBorders>
            <w:noWrap w:val="0"/>
            <w:vAlign w:val="center"/>
          </w:tcPr>
          <w:p>
            <w:pPr>
              <w:jc w:val="center"/>
              <w:rPr>
                <w:rFonts w:hint="eastAsia" w:ascii="仿宋" w:hAnsi="仿宋" w:eastAsia="仿宋" w:cs="仿宋"/>
                <w:color w:val="auto"/>
                <w:sz w:val="24"/>
                <w:szCs w:val="24"/>
              </w:rPr>
            </w:pPr>
          </w:p>
        </w:tc>
        <w:tc>
          <w:tcPr>
            <w:tcW w:w="739"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10</w:t>
            </w:r>
          </w:p>
        </w:tc>
        <w:tc>
          <w:tcPr>
            <w:tcW w:w="7104" w:type="dxa"/>
            <w:tcBorders>
              <w:top w:val="single" w:color="auto" w:sz="4" w:space="0"/>
              <w:left w:val="single" w:color="auto" w:sz="4" w:space="0"/>
              <w:bottom w:val="single" w:color="auto" w:sz="4" w:space="0"/>
              <w:right w:val="single" w:color="auto" w:sz="4" w:space="0"/>
            </w:tcBorders>
            <w:noWrap w:val="0"/>
            <w:vAlign w:val="center"/>
          </w:tcPr>
          <w:p>
            <w:pPr>
              <w:pStyle w:val="9"/>
              <w:numPr>
                <w:ilvl w:val="0"/>
                <w:numId w:val="0"/>
              </w:numPr>
              <w:spacing w:beforeLines="0" w:afterLines="0"/>
              <w:ind w:leftChars="0"/>
              <w:rPr>
                <w:rFonts w:hint="eastAsia" w:ascii="仿宋" w:hAnsi="仿宋" w:eastAsia="仿宋" w:cs="仿宋"/>
                <w:color w:val="auto"/>
                <w:sz w:val="24"/>
                <w:szCs w:val="24"/>
              </w:rPr>
            </w:pPr>
            <w:r>
              <w:rPr>
                <w:rFonts w:hint="eastAsia" w:ascii="仿宋" w:hAnsi="仿宋" w:eastAsia="仿宋" w:cs="仿宋"/>
                <w:color w:val="auto"/>
                <w:sz w:val="24"/>
                <w:szCs w:val="24"/>
              </w:rPr>
              <w:t>测试类型：电场，磁场，支持同时测量电场和磁场</w:t>
            </w:r>
          </w:p>
        </w:tc>
        <w:tc>
          <w:tcPr>
            <w:tcW w:w="3316"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4" w:hRule="atLeast"/>
          <w:jc w:val="center"/>
        </w:trPr>
        <w:tc>
          <w:tcPr>
            <w:tcW w:w="1657" w:type="dxa"/>
            <w:vMerge w:val="continue"/>
            <w:tcBorders>
              <w:left w:val="single" w:color="auto" w:sz="4" w:space="0"/>
              <w:right w:val="single" w:color="auto" w:sz="4" w:space="0"/>
            </w:tcBorders>
            <w:noWrap w:val="0"/>
            <w:vAlign w:val="center"/>
          </w:tcPr>
          <w:p>
            <w:pPr>
              <w:jc w:val="center"/>
              <w:rPr>
                <w:rFonts w:hint="eastAsia" w:ascii="仿宋" w:hAnsi="仿宋" w:eastAsia="仿宋" w:cs="仿宋"/>
                <w:color w:val="auto"/>
                <w:sz w:val="24"/>
                <w:szCs w:val="24"/>
              </w:rPr>
            </w:pPr>
          </w:p>
        </w:tc>
        <w:tc>
          <w:tcPr>
            <w:tcW w:w="739"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11</w:t>
            </w:r>
          </w:p>
        </w:tc>
        <w:tc>
          <w:tcPr>
            <w:tcW w:w="7104"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szCs w:val="24"/>
                <w:highlight w:val="none"/>
              </w:rPr>
            </w:pPr>
            <w:r>
              <w:rPr>
                <w:rFonts w:hint="eastAsia" w:ascii="仿宋" w:hAnsi="仿宋" w:eastAsia="仿宋" w:cs="仿宋"/>
                <w:color w:val="auto"/>
                <w:sz w:val="24"/>
                <w:szCs w:val="24"/>
              </w:rPr>
              <w:t>低频电磁场测量仪与显示主机连接光纤不小于10m，以避免人员对测量的影响</w:t>
            </w:r>
          </w:p>
        </w:tc>
        <w:tc>
          <w:tcPr>
            <w:tcW w:w="3316"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4" w:hRule="atLeast"/>
          <w:jc w:val="center"/>
        </w:trPr>
        <w:tc>
          <w:tcPr>
            <w:tcW w:w="1657" w:type="dxa"/>
            <w:vMerge w:val="continue"/>
            <w:tcBorders>
              <w:left w:val="single" w:color="auto" w:sz="4" w:space="0"/>
              <w:right w:val="single" w:color="auto" w:sz="4" w:space="0"/>
            </w:tcBorders>
            <w:noWrap w:val="0"/>
            <w:vAlign w:val="center"/>
          </w:tcPr>
          <w:p>
            <w:pPr>
              <w:jc w:val="center"/>
              <w:rPr>
                <w:rFonts w:hint="eastAsia" w:ascii="仿宋" w:hAnsi="仿宋" w:eastAsia="仿宋" w:cs="仿宋"/>
                <w:color w:val="auto"/>
                <w:sz w:val="24"/>
                <w:szCs w:val="24"/>
              </w:rPr>
            </w:pPr>
          </w:p>
        </w:tc>
        <w:tc>
          <w:tcPr>
            <w:tcW w:w="739"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12</w:t>
            </w:r>
          </w:p>
        </w:tc>
        <w:tc>
          <w:tcPr>
            <w:tcW w:w="7104" w:type="dxa"/>
            <w:tcBorders>
              <w:top w:val="single" w:color="auto" w:sz="4" w:space="0"/>
              <w:left w:val="single" w:color="auto" w:sz="4" w:space="0"/>
              <w:bottom w:val="single" w:color="auto" w:sz="4" w:space="0"/>
              <w:right w:val="single" w:color="auto" w:sz="4" w:space="0"/>
            </w:tcBorders>
            <w:noWrap w:val="0"/>
            <w:vAlign w:val="center"/>
          </w:tcPr>
          <w:p>
            <w:pPr>
              <w:pStyle w:val="9"/>
              <w:numPr>
                <w:ilvl w:val="0"/>
                <w:numId w:val="0"/>
              </w:numPr>
              <w:spacing w:beforeLines="0" w:afterLines="0"/>
              <w:ind w:leftChars="0"/>
              <w:rPr>
                <w:rFonts w:hint="eastAsia" w:ascii="仿宋" w:hAnsi="仿宋" w:eastAsia="仿宋" w:cs="仿宋"/>
                <w:color w:val="auto"/>
                <w:sz w:val="24"/>
                <w:szCs w:val="24"/>
              </w:rPr>
            </w:pPr>
            <w:r>
              <w:rPr>
                <w:rFonts w:hint="eastAsia" w:ascii="仿宋" w:hAnsi="仿宋" w:eastAsia="仿宋" w:cs="仿宋"/>
                <w:color w:val="auto"/>
                <w:sz w:val="24"/>
                <w:szCs w:val="24"/>
              </w:rPr>
              <w:t>连续操作时间&gt;8小时；充电时间&lt;6小时</w:t>
            </w:r>
          </w:p>
        </w:tc>
        <w:tc>
          <w:tcPr>
            <w:tcW w:w="3316"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4" w:hRule="atLeast"/>
          <w:jc w:val="center"/>
        </w:trPr>
        <w:tc>
          <w:tcPr>
            <w:tcW w:w="1657" w:type="dxa"/>
            <w:vMerge w:val="continue"/>
            <w:tcBorders>
              <w:left w:val="single" w:color="auto" w:sz="4" w:space="0"/>
              <w:right w:val="single" w:color="auto" w:sz="4" w:space="0"/>
            </w:tcBorders>
            <w:noWrap w:val="0"/>
            <w:vAlign w:val="center"/>
          </w:tcPr>
          <w:p>
            <w:pPr>
              <w:jc w:val="center"/>
              <w:rPr>
                <w:rFonts w:hint="eastAsia" w:ascii="仿宋" w:hAnsi="仿宋" w:eastAsia="仿宋" w:cs="仿宋"/>
                <w:color w:val="auto"/>
                <w:sz w:val="24"/>
                <w:szCs w:val="24"/>
              </w:rPr>
            </w:pPr>
          </w:p>
        </w:tc>
        <w:tc>
          <w:tcPr>
            <w:tcW w:w="739"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13</w:t>
            </w:r>
          </w:p>
        </w:tc>
        <w:tc>
          <w:tcPr>
            <w:tcW w:w="7104" w:type="dxa"/>
            <w:tcBorders>
              <w:top w:val="single" w:color="auto" w:sz="4" w:space="0"/>
              <w:left w:val="single" w:color="auto" w:sz="4" w:space="0"/>
              <w:bottom w:val="single" w:color="auto" w:sz="4" w:space="0"/>
              <w:right w:val="single" w:color="auto" w:sz="4" w:space="0"/>
            </w:tcBorders>
            <w:noWrap w:val="0"/>
            <w:vAlign w:val="center"/>
          </w:tcPr>
          <w:p>
            <w:pPr>
              <w:pStyle w:val="9"/>
              <w:numPr>
                <w:ilvl w:val="0"/>
                <w:numId w:val="0"/>
              </w:numPr>
              <w:snapToGrid w:val="0"/>
              <w:spacing w:beforeLines="0" w:afterLines="0"/>
              <w:ind w:leftChars="0"/>
              <w:rPr>
                <w:rFonts w:hint="eastAsia" w:ascii="仿宋" w:hAnsi="仿宋" w:eastAsia="仿宋" w:cs="仿宋"/>
                <w:color w:val="auto"/>
                <w:sz w:val="24"/>
                <w:szCs w:val="24"/>
              </w:rPr>
            </w:pPr>
            <w:r>
              <w:rPr>
                <w:rFonts w:hint="eastAsia" w:ascii="仿宋" w:hAnsi="仿宋" w:eastAsia="仿宋" w:cs="仿宋"/>
                <w:color w:val="auto"/>
                <w:sz w:val="24"/>
                <w:szCs w:val="24"/>
              </w:rPr>
              <w:t>持文本、图片等格式的PC端手动数据存储，支持自动定时存储数据。提供存储界面截图等证明材料及相关描述</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可以对测量结果进行评价，具有最大值标记功能。提供软件界面截图证明材料及相关描述</w:t>
            </w:r>
          </w:p>
        </w:tc>
        <w:tc>
          <w:tcPr>
            <w:tcW w:w="3316"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4" w:hRule="atLeast"/>
          <w:jc w:val="center"/>
        </w:trPr>
        <w:tc>
          <w:tcPr>
            <w:tcW w:w="1657" w:type="dxa"/>
            <w:vMerge w:val="continue"/>
            <w:tcBorders>
              <w:left w:val="single" w:color="auto" w:sz="4" w:space="0"/>
              <w:right w:val="single" w:color="auto" w:sz="4" w:space="0"/>
            </w:tcBorders>
            <w:noWrap w:val="0"/>
            <w:vAlign w:val="center"/>
          </w:tcPr>
          <w:p>
            <w:pPr>
              <w:jc w:val="center"/>
              <w:rPr>
                <w:rFonts w:hint="eastAsia" w:ascii="仿宋" w:hAnsi="仿宋" w:eastAsia="仿宋" w:cs="仿宋"/>
                <w:color w:val="auto"/>
                <w:sz w:val="24"/>
                <w:szCs w:val="24"/>
              </w:rPr>
            </w:pPr>
          </w:p>
        </w:tc>
        <w:tc>
          <w:tcPr>
            <w:tcW w:w="739"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14</w:t>
            </w:r>
          </w:p>
        </w:tc>
        <w:tc>
          <w:tcPr>
            <w:tcW w:w="7104" w:type="dxa"/>
            <w:tcBorders>
              <w:top w:val="single" w:color="auto" w:sz="4" w:space="0"/>
              <w:left w:val="single" w:color="auto" w:sz="4" w:space="0"/>
              <w:bottom w:val="single" w:color="auto" w:sz="4" w:space="0"/>
              <w:right w:val="single" w:color="auto" w:sz="4" w:space="0"/>
            </w:tcBorders>
            <w:noWrap w:val="0"/>
            <w:vAlign w:val="center"/>
          </w:tcPr>
          <w:p>
            <w:pPr>
              <w:pStyle w:val="9"/>
              <w:numPr>
                <w:ilvl w:val="0"/>
                <w:numId w:val="0"/>
              </w:numPr>
              <w:spacing w:beforeLines="0" w:afterLines="0"/>
              <w:ind w:leftChars="0"/>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平</w:t>
            </w:r>
            <w:r>
              <w:rPr>
                <w:rFonts w:hint="eastAsia" w:ascii="仿宋" w:hAnsi="仿宋" w:eastAsia="仿宋" w:cs="仿宋"/>
                <w:color w:val="auto"/>
                <w:sz w:val="24"/>
                <w:szCs w:val="24"/>
              </w:rPr>
              <w:t>坦度：在40 Hz ~100 kHz频段内≤±0.35 dB；在100 kHz~400 kHz频段内≤±0.5 dB</w:t>
            </w:r>
          </w:p>
          <w:p>
            <w:pPr>
              <w:rPr>
                <w:rFonts w:hint="eastAsia" w:ascii="仿宋" w:hAnsi="仿宋" w:eastAsia="仿宋" w:cs="仿宋"/>
                <w:color w:val="auto"/>
                <w:sz w:val="24"/>
                <w:szCs w:val="24"/>
              </w:rPr>
            </w:pPr>
            <w:r>
              <w:rPr>
                <w:rFonts w:hint="eastAsia" w:ascii="仿宋" w:hAnsi="仿宋" w:eastAsia="仿宋" w:cs="仿宋"/>
                <w:color w:val="auto"/>
                <w:sz w:val="24"/>
                <w:szCs w:val="24"/>
              </w:rPr>
              <w:t>线性度：≤±0.2dB</w:t>
            </w:r>
          </w:p>
        </w:tc>
        <w:tc>
          <w:tcPr>
            <w:tcW w:w="3316"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4" w:hRule="atLeast"/>
          <w:jc w:val="center"/>
        </w:trPr>
        <w:tc>
          <w:tcPr>
            <w:tcW w:w="1657" w:type="dxa"/>
            <w:vMerge w:val="continue"/>
            <w:tcBorders>
              <w:left w:val="single" w:color="auto" w:sz="4" w:space="0"/>
              <w:right w:val="single" w:color="auto" w:sz="4" w:space="0"/>
            </w:tcBorders>
            <w:noWrap w:val="0"/>
            <w:vAlign w:val="center"/>
          </w:tcPr>
          <w:p>
            <w:pPr>
              <w:jc w:val="center"/>
              <w:rPr>
                <w:rFonts w:hint="eastAsia" w:ascii="仿宋" w:hAnsi="仿宋" w:eastAsia="仿宋" w:cs="仿宋"/>
                <w:color w:val="auto"/>
                <w:sz w:val="24"/>
                <w:szCs w:val="24"/>
              </w:rPr>
            </w:pPr>
          </w:p>
        </w:tc>
        <w:tc>
          <w:tcPr>
            <w:tcW w:w="739"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15</w:t>
            </w:r>
          </w:p>
        </w:tc>
        <w:tc>
          <w:tcPr>
            <w:tcW w:w="7104"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szCs w:val="24"/>
              </w:rPr>
            </w:pPr>
            <w:r>
              <w:rPr>
                <w:rFonts w:hint="eastAsia" w:ascii="仿宋" w:hAnsi="仿宋" w:eastAsia="仿宋" w:cs="仿宋"/>
                <w:color w:val="auto"/>
                <w:sz w:val="24"/>
                <w:szCs w:val="24"/>
              </w:rPr>
              <w:t>最小分辨率不大于0.5Hz@50Hz，可准确测量工频（50Hz）电磁辐射。提供频谱分析的界面截图等证明材料及相关描述</w:t>
            </w:r>
          </w:p>
        </w:tc>
        <w:tc>
          <w:tcPr>
            <w:tcW w:w="3316"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4" w:hRule="atLeast"/>
          <w:jc w:val="center"/>
        </w:trPr>
        <w:tc>
          <w:tcPr>
            <w:tcW w:w="1657" w:type="dxa"/>
            <w:vMerge w:val="continue"/>
            <w:tcBorders>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4"/>
                <w:szCs w:val="24"/>
              </w:rPr>
            </w:pPr>
          </w:p>
        </w:tc>
        <w:tc>
          <w:tcPr>
            <w:tcW w:w="739"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16</w:t>
            </w:r>
          </w:p>
        </w:tc>
        <w:tc>
          <w:tcPr>
            <w:tcW w:w="7104" w:type="dxa"/>
            <w:tcBorders>
              <w:top w:val="single" w:color="auto" w:sz="4" w:space="0"/>
              <w:left w:val="single" w:color="auto" w:sz="4" w:space="0"/>
              <w:bottom w:val="single" w:color="auto" w:sz="4" w:space="0"/>
              <w:right w:val="single" w:color="auto" w:sz="4" w:space="0"/>
            </w:tcBorders>
            <w:noWrap w:val="0"/>
            <w:vAlign w:val="center"/>
          </w:tcPr>
          <w:p>
            <w:pPr>
              <w:pStyle w:val="9"/>
              <w:numPr>
                <w:ilvl w:val="0"/>
                <w:numId w:val="0"/>
              </w:numPr>
              <w:spacing w:beforeLines="0" w:afterLines="0"/>
              <w:ind w:leftChars="0"/>
              <w:rPr>
                <w:rFonts w:hint="eastAsia" w:ascii="仿宋" w:hAnsi="仿宋" w:eastAsia="仿宋" w:cs="仿宋"/>
                <w:color w:val="auto"/>
                <w:sz w:val="24"/>
                <w:szCs w:val="24"/>
              </w:rPr>
            </w:pPr>
            <w:r>
              <w:rPr>
                <w:rFonts w:hint="eastAsia" w:ascii="仿宋" w:hAnsi="仿宋" w:eastAsia="仿宋" w:cs="仿宋"/>
                <w:color w:val="auto"/>
                <w:sz w:val="24"/>
                <w:szCs w:val="24"/>
              </w:rPr>
              <w:t>电场测量范围：10mV~100kV/m，动态范围：≥100 dB</w:t>
            </w:r>
          </w:p>
          <w:p>
            <w:pPr>
              <w:pStyle w:val="9"/>
              <w:numPr>
                <w:ilvl w:val="0"/>
                <w:numId w:val="0"/>
              </w:numPr>
              <w:spacing w:beforeLines="0" w:afterLines="0"/>
              <w:ind w:leftChars="0"/>
              <w:rPr>
                <w:rFonts w:hint="eastAsia" w:ascii="仿宋" w:hAnsi="仿宋" w:eastAsia="仿宋" w:cs="仿宋"/>
                <w:color w:val="auto"/>
                <w:sz w:val="24"/>
                <w:szCs w:val="24"/>
              </w:rPr>
            </w:pPr>
            <w:r>
              <w:rPr>
                <w:rFonts w:hint="eastAsia" w:ascii="仿宋" w:hAnsi="仿宋" w:eastAsia="仿宋" w:cs="仿宋"/>
                <w:color w:val="auto"/>
                <w:sz w:val="24"/>
                <w:szCs w:val="24"/>
              </w:rPr>
              <w:t>磁场测量范围：0.5nT~10mT，动态范围：≥100 dB</w:t>
            </w:r>
          </w:p>
          <w:p>
            <w:pPr>
              <w:rPr>
                <w:rFonts w:hint="eastAsia" w:ascii="仿宋" w:hAnsi="仿宋" w:eastAsia="仿宋" w:cs="仿宋"/>
                <w:color w:val="auto"/>
                <w:sz w:val="24"/>
                <w:szCs w:val="24"/>
              </w:rPr>
            </w:pPr>
            <w:r>
              <w:rPr>
                <w:rFonts w:hint="eastAsia" w:ascii="仿宋" w:hAnsi="仿宋" w:eastAsia="仿宋" w:cs="仿宋"/>
                <w:color w:val="auto"/>
                <w:sz w:val="24"/>
                <w:szCs w:val="24"/>
              </w:rPr>
              <w:t>最大过载：电场不低于200kV/m，磁场不低于20mT</w:t>
            </w:r>
          </w:p>
        </w:tc>
        <w:tc>
          <w:tcPr>
            <w:tcW w:w="3316"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1657" w:type="dxa"/>
            <w:vMerge w:val="restart"/>
            <w:tcBorders>
              <w:top w:val="single" w:color="auto" w:sz="4" w:space="0"/>
              <w:left w:val="single" w:color="auto" w:sz="4" w:space="0"/>
              <w:right w:val="single" w:color="auto" w:sz="4" w:space="0"/>
            </w:tcBorders>
            <w:noWrap w:val="0"/>
            <w:vAlign w:val="center"/>
          </w:tcPr>
          <w:p>
            <w:pPr>
              <w:jc w:val="center"/>
              <w:rPr>
                <w:rFonts w:hint="eastAsia" w:ascii="仿宋" w:hAnsi="仿宋" w:eastAsia="仿宋" w:cs="仿宋"/>
                <w:b/>
                <w:bCs/>
                <w:color w:val="auto"/>
                <w:sz w:val="24"/>
                <w:szCs w:val="24"/>
              </w:rPr>
            </w:pPr>
            <w:r>
              <w:rPr>
                <w:rFonts w:hint="eastAsia" w:ascii="仿宋" w:hAnsi="仿宋" w:eastAsia="仿宋" w:cs="仿宋"/>
                <w:b/>
                <w:color w:val="auto"/>
                <w:sz w:val="24"/>
                <w:szCs w:val="24"/>
                <w:highlight w:val="none"/>
                <w:lang w:val="en-US" w:eastAsia="zh-CN"/>
              </w:rPr>
              <w:t>射频探头</w:t>
            </w:r>
            <w:r>
              <w:rPr>
                <w:rFonts w:hint="eastAsia" w:ascii="仿宋" w:hAnsi="仿宋" w:eastAsia="仿宋" w:cs="仿宋"/>
                <w:b/>
                <w:bCs/>
                <w:color w:val="auto"/>
                <w:sz w:val="24"/>
                <w:szCs w:val="24"/>
              </w:rPr>
              <w:t>技术要求</w:t>
            </w:r>
          </w:p>
        </w:tc>
        <w:tc>
          <w:tcPr>
            <w:tcW w:w="739"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17</w:t>
            </w:r>
          </w:p>
        </w:tc>
        <w:tc>
          <w:tcPr>
            <w:tcW w:w="7104" w:type="dxa"/>
            <w:tcBorders>
              <w:top w:val="single" w:color="auto" w:sz="4" w:space="0"/>
              <w:left w:val="single" w:color="auto" w:sz="4" w:space="0"/>
              <w:bottom w:val="single" w:color="auto" w:sz="4" w:space="0"/>
              <w:right w:val="single" w:color="auto" w:sz="4" w:space="0"/>
            </w:tcBorders>
            <w:noWrap w:val="0"/>
            <w:vAlign w:val="center"/>
          </w:tcPr>
          <w:p>
            <w:pPr>
              <w:pStyle w:val="9"/>
              <w:numPr>
                <w:ilvl w:val="0"/>
                <w:numId w:val="0"/>
              </w:numPr>
              <w:ind w:leftChars="0"/>
              <w:rPr>
                <w:rFonts w:hint="eastAsia" w:ascii="仿宋" w:hAnsi="仿宋" w:eastAsia="仿宋" w:cs="仿宋"/>
                <w:color w:val="auto"/>
                <w:sz w:val="24"/>
                <w:szCs w:val="24"/>
              </w:rPr>
            </w:pPr>
            <w:r>
              <w:rPr>
                <w:rFonts w:hint="eastAsia" w:ascii="仿宋" w:hAnsi="仿宋" w:eastAsia="仿宋" w:cs="仿宋"/>
                <w:color w:val="auto"/>
                <w:sz w:val="24"/>
                <w:szCs w:val="24"/>
              </w:rPr>
              <w:t xml:space="preserve">上、下限截止频率定义在-3dB时，下限≤105 kHz，上限≥6GHz </w:t>
            </w:r>
          </w:p>
        </w:tc>
        <w:tc>
          <w:tcPr>
            <w:tcW w:w="3316"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1657" w:type="dxa"/>
            <w:vMerge w:val="continue"/>
            <w:tcBorders>
              <w:left w:val="single" w:color="auto" w:sz="4" w:space="0"/>
              <w:right w:val="single" w:color="auto" w:sz="4" w:space="0"/>
            </w:tcBorders>
            <w:noWrap w:val="0"/>
            <w:vAlign w:val="center"/>
          </w:tcPr>
          <w:p>
            <w:pPr>
              <w:rPr>
                <w:rFonts w:hint="eastAsia" w:ascii="仿宋" w:hAnsi="仿宋" w:eastAsia="仿宋" w:cs="仿宋"/>
                <w:b/>
                <w:bCs/>
                <w:color w:val="auto"/>
                <w:sz w:val="24"/>
                <w:szCs w:val="24"/>
              </w:rPr>
            </w:pPr>
          </w:p>
        </w:tc>
        <w:tc>
          <w:tcPr>
            <w:tcW w:w="73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1</w:t>
            </w:r>
            <w:r>
              <w:rPr>
                <w:rFonts w:hint="eastAsia" w:ascii="仿宋" w:hAnsi="仿宋" w:eastAsia="仿宋" w:cs="仿宋"/>
                <w:color w:val="auto"/>
                <w:sz w:val="24"/>
                <w:szCs w:val="24"/>
                <w:lang w:val="en-US" w:eastAsia="zh-CN"/>
              </w:rPr>
              <w:t>8</w:t>
            </w:r>
          </w:p>
        </w:tc>
        <w:tc>
          <w:tcPr>
            <w:tcW w:w="7104" w:type="dxa"/>
            <w:tcBorders>
              <w:top w:val="single" w:color="auto" w:sz="4" w:space="0"/>
              <w:left w:val="single" w:color="auto" w:sz="4" w:space="0"/>
              <w:bottom w:val="single" w:color="auto" w:sz="4" w:space="0"/>
              <w:right w:val="single" w:color="auto" w:sz="4" w:space="0"/>
            </w:tcBorders>
            <w:noWrap w:val="0"/>
            <w:vAlign w:val="center"/>
          </w:tcPr>
          <w:p>
            <w:pPr>
              <w:pStyle w:val="9"/>
              <w:numPr>
                <w:ilvl w:val="0"/>
                <w:numId w:val="0"/>
              </w:numPr>
              <w:ind w:leftChars="0"/>
              <w:rPr>
                <w:rFonts w:hint="eastAsia" w:ascii="仿宋" w:hAnsi="仿宋" w:eastAsia="仿宋" w:cs="仿宋"/>
                <w:color w:val="auto"/>
                <w:sz w:val="24"/>
                <w:szCs w:val="24"/>
              </w:rPr>
            </w:pPr>
            <w:r>
              <w:rPr>
                <w:rFonts w:hint="eastAsia" w:ascii="仿宋" w:hAnsi="仿宋" w:eastAsia="仿宋" w:cs="仿宋"/>
                <w:color w:val="auto"/>
                <w:sz w:val="24"/>
                <w:szCs w:val="24"/>
              </w:rPr>
              <w:t>量程范围：0.2</w:t>
            </w:r>
            <w:r>
              <w:rPr>
                <w:rFonts w:hint="eastAsia" w:ascii="微软雅黑" w:hAnsi="微软雅黑" w:eastAsia="微软雅黑" w:cs="微软雅黑"/>
                <w:color w:val="auto"/>
                <w:sz w:val="24"/>
                <w:szCs w:val="24"/>
              </w:rPr>
              <w:t>~</w:t>
            </w:r>
            <w:r>
              <w:rPr>
                <w:rFonts w:hint="eastAsia" w:ascii="仿宋" w:hAnsi="仿宋" w:eastAsia="仿宋" w:cs="仿宋"/>
                <w:color w:val="auto"/>
                <w:sz w:val="24"/>
                <w:szCs w:val="24"/>
              </w:rPr>
              <w:t xml:space="preserve"> 600 V/m </w:t>
            </w:r>
          </w:p>
        </w:tc>
        <w:tc>
          <w:tcPr>
            <w:tcW w:w="3316"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1657" w:type="dxa"/>
            <w:vMerge w:val="continue"/>
            <w:tcBorders>
              <w:left w:val="single" w:color="auto" w:sz="4" w:space="0"/>
              <w:right w:val="single" w:color="auto" w:sz="4" w:space="0"/>
            </w:tcBorders>
            <w:noWrap w:val="0"/>
            <w:vAlign w:val="center"/>
          </w:tcPr>
          <w:p>
            <w:pPr>
              <w:rPr>
                <w:rFonts w:hint="eastAsia" w:ascii="仿宋" w:hAnsi="仿宋" w:eastAsia="仿宋" w:cs="仿宋"/>
                <w:b/>
                <w:bCs/>
                <w:color w:val="auto"/>
                <w:sz w:val="24"/>
                <w:szCs w:val="24"/>
              </w:rPr>
            </w:pPr>
          </w:p>
        </w:tc>
        <w:tc>
          <w:tcPr>
            <w:tcW w:w="73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1</w:t>
            </w:r>
            <w:r>
              <w:rPr>
                <w:rFonts w:hint="eastAsia" w:ascii="仿宋" w:hAnsi="仿宋" w:eastAsia="仿宋" w:cs="仿宋"/>
                <w:color w:val="auto"/>
                <w:sz w:val="24"/>
                <w:szCs w:val="24"/>
                <w:lang w:val="en-US" w:eastAsia="zh-CN"/>
              </w:rPr>
              <w:t>9</w:t>
            </w:r>
          </w:p>
        </w:tc>
        <w:tc>
          <w:tcPr>
            <w:tcW w:w="7104" w:type="dxa"/>
            <w:tcBorders>
              <w:top w:val="single" w:color="auto" w:sz="4" w:space="0"/>
              <w:left w:val="single" w:color="auto" w:sz="4" w:space="0"/>
              <w:bottom w:val="single" w:color="auto" w:sz="4" w:space="0"/>
              <w:right w:val="single" w:color="auto" w:sz="4" w:space="0"/>
            </w:tcBorders>
            <w:noWrap w:val="0"/>
            <w:vAlign w:val="center"/>
          </w:tcPr>
          <w:p>
            <w:pPr>
              <w:pStyle w:val="9"/>
              <w:numPr>
                <w:ilvl w:val="0"/>
                <w:numId w:val="0"/>
              </w:numPr>
              <w:ind w:leftChars="0"/>
              <w:rPr>
                <w:rFonts w:hint="eastAsia" w:ascii="仿宋" w:hAnsi="仿宋" w:eastAsia="仿宋" w:cs="仿宋"/>
                <w:color w:val="auto"/>
                <w:sz w:val="24"/>
                <w:szCs w:val="24"/>
              </w:rPr>
            </w:pPr>
            <w:r>
              <w:rPr>
                <w:rFonts w:hint="eastAsia" w:ascii="仿宋" w:hAnsi="仿宋" w:eastAsia="仿宋" w:cs="仿宋"/>
                <w:color w:val="auto"/>
                <w:sz w:val="24"/>
                <w:szCs w:val="24"/>
              </w:rPr>
              <w:t>方向性：各向同性（三轴），3个独立的天线轴可同时显示测量结果。提供测量结果界面截图证明材料</w:t>
            </w:r>
          </w:p>
          <w:p>
            <w:pPr>
              <w:pStyle w:val="9"/>
              <w:numPr>
                <w:ilvl w:val="0"/>
                <w:numId w:val="0"/>
              </w:numPr>
              <w:ind w:leftChars="0"/>
              <w:rPr>
                <w:rFonts w:hint="eastAsia" w:ascii="仿宋" w:hAnsi="仿宋" w:eastAsia="仿宋" w:cs="仿宋"/>
                <w:color w:val="auto"/>
                <w:sz w:val="24"/>
                <w:szCs w:val="24"/>
              </w:rPr>
            </w:pPr>
            <w:r>
              <w:rPr>
                <w:rFonts w:hint="eastAsia" w:ascii="仿宋" w:hAnsi="仿宋" w:eastAsia="仿宋" w:cs="仿宋"/>
                <w:color w:val="auto"/>
                <w:sz w:val="24"/>
                <w:szCs w:val="24"/>
              </w:rPr>
              <w:t xml:space="preserve">各向同性响应：≤±1 dB </w:t>
            </w:r>
          </w:p>
          <w:p>
            <w:pPr>
              <w:pStyle w:val="9"/>
              <w:numPr>
                <w:ilvl w:val="0"/>
                <w:numId w:val="0"/>
              </w:numPr>
              <w:ind w:leftChars="0"/>
              <w:rPr>
                <w:rFonts w:hint="eastAsia" w:ascii="仿宋" w:hAnsi="仿宋" w:eastAsia="仿宋" w:cs="仿宋"/>
                <w:color w:val="auto"/>
                <w:sz w:val="24"/>
                <w:szCs w:val="24"/>
              </w:rPr>
            </w:pPr>
            <w:r>
              <w:rPr>
                <w:rFonts w:hint="eastAsia" w:ascii="仿宋" w:hAnsi="仿宋" w:eastAsia="仿宋" w:cs="仿宋"/>
                <w:color w:val="auto"/>
                <w:sz w:val="24"/>
                <w:szCs w:val="24"/>
              </w:rPr>
              <w:t xml:space="preserve">频响平坦度：≤±1.1 dB @（1 MHz ~ </w:t>
            </w: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 xml:space="preserve"> GHz）；≤±1.5 dB@（0.3 MHz </w:t>
            </w:r>
            <w:r>
              <w:rPr>
                <w:rFonts w:hint="eastAsia" w:ascii="微软雅黑" w:hAnsi="微软雅黑" w:eastAsia="微软雅黑" w:cs="微软雅黑"/>
                <w:color w:val="auto"/>
                <w:sz w:val="24"/>
                <w:szCs w:val="24"/>
              </w:rPr>
              <w:t>~</w:t>
            </w:r>
            <w:r>
              <w:rPr>
                <w:rFonts w:hint="eastAsia" w:ascii="仿宋" w:hAnsi="仿宋" w:eastAsia="仿宋" w:cs="仿宋"/>
                <w:color w:val="auto"/>
                <w:sz w:val="24"/>
                <w:szCs w:val="24"/>
              </w:rPr>
              <w:t xml:space="preserve"> </w:t>
            </w: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rPr>
              <w:t xml:space="preserve"> GHz） </w:t>
            </w:r>
          </w:p>
          <w:p>
            <w:pPr>
              <w:pStyle w:val="9"/>
              <w:numPr>
                <w:ilvl w:val="0"/>
                <w:numId w:val="0"/>
              </w:numPr>
              <w:ind w:leftChars="0"/>
              <w:rPr>
                <w:rFonts w:hint="eastAsia" w:ascii="仿宋" w:hAnsi="仿宋" w:eastAsia="仿宋" w:cs="仿宋"/>
                <w:color w:val="auto"/>
                <w:sz w:val="24"/>
                <w:szCs w:val="24"/>
                <w:lang w:eastAsia="zh-CN"/>
              </w:rPr>
            </w:pPr>
            <w:r>
              <w:rPr>
                <w:rFonts w:hint="eastAsia" w:ascii="仿宋" w:hAnsi="仿宋" w:eastAsia="仿宋" w:cs="仿宋"/>
                <w:color w:val="auto"/>
                <w:sz w:val="24"/>
                <w:szCs w:val="24"/>
              </w:rPr>
              <w:t xml:space="preserve">线性度：≤±0.5 dB </w:t>
            </w:r>
          </w:p>
        </w:tc>
        <w:tc>
          <w:tcPr>
            <w:tcW w:w="3316"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1657" w:type="dxa"/>
            <w:vMerge w:val="continue"/>
            <w:tcBorders>
              <w:left w:val="single" w:color="auto" w:sz="4" w:space="0"/>
              <w:bottom w:val="single" w:color="auto" w:sz="4" w:space="0"/>
              <w:right w:val="single" w:color="auto" w:sz="4" w:space="0"/>
            </w:tcBorders>
            <w:noWrap w:val="0"/>
            <w:vAlign w:val="center"/>
          </w:tcPr>
          <w:p>
            <w:pPr>
              <w:rPr>
                <w:rFonts w:hint="eastAsia" w:ascii="仿宋" w:hAnsi="仿宋" w:eastAsia="仿宋" w:cs="仿宋"/>
                <w:b/>
                <w:bCs/>
                <w:color w:val="auto"/>
                <w:sz w:val="24"/>
                <w:szCs w:val="24"/>
              </w:rPr>
            </w:pPr>
          </w:p>
        </w:tc>
        <w:tc>
          <w:tcPr>
            <w:tcW w:w="739"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20</w:t>
            </w:r>
          </w:p>
        </w:tc>
        <w:tc>
          <w:tcPr>
            <w:tcW w:w="7104" w:type="dxa"/>
            <w:tcBorders>
              <w:top w:val="single" w:color="auto" w:sz="4" w:space="0"/>
              <w:left w:val="single" w:color="auto" w:sz="4" w:space="0"/>
              <w:bottom w:val="single" w:color="auto" w:sz="4" w:space="0"/>
              <w:right w:val="single" w:color="auto" w:sz="4" w:space="0"/>
            </w:tcBorders>
            <w:noWrap w:val="0"/>
            <w:vAlign w:val="center"/>
          </w:tcPr>
          <w:p>
            <w:pPr>
              <w:pStyle w:val="9"/>
              <w:numPr>
                <w:ilvl w:val="0"/>
                <w:numId w:val="0"/>
              </w:numPr>
              <w:ind w:leftChars="0"/>
              <w:rPr>
                <w:rFonts w:hint="eastAsia" w:ascii="仿宋" w:hAnsi="仿宋" w:eastAsia="仿宋" w:cs="仿宋"/>
                <w:color w:val="auto"/>
                <w:sz w:val="24"/>
                <w:szCs w:val="24"/>
              </w:rPr>
            </w:pPr>
            <w:r>
              <w:rPr>
                <w:rFonts w:hint="eastAsia" w:ascii="仿宋" w:hAnsi="仿宋" w:eastAsia="仿宋" w:cs="仿宋"/>
                <w:color w:val="auto"/>
                <w:sz w:val="24"/>
                <w:szCs w:val="24"/>
              </w:rPr>
              <w:t>校准参数内置在探头内，当连接到主机时，自动调用校准参数。仪器送国家法定检测机构检定计量点不少于12个频点。提供由CNAS认证的计量部门出具的同一型号探头的校准证书复印件</w:t>
            </w:r>
          </w:p>
          <w:p>
            <w:pPr>
              <w:rPr>
                <w:rFonts w:hint="eastAsia" w:ascii="仿宋" w:hAnsi="仿宋" w:eastAsia="仿宋" w:cs="仿宋"/>
                <w:color w:val="auto"/>
                <w:sz w:val="24"/>
                <w:szCs w:val="24"/>
              </w:rPr>
            </w:pPr>
          </w:p>
        </w:tc>
        <w:tc>
          <w:tcPr>
            <w:tcW w:w="3316"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color w:val="auto"/>
                <w:sz w:val="24"/>
                <w:szCs w:val="24"/>
              </w:rPr>
            </w:pPr>
          </w:p>
        </w:tc>
      </w:tr>
    </w:tbl>
    <w:p>
      <w:pPr>
        <w:rPr>
          <w:color w:val="auto"/>
        </w:rPr>
      </w:pPr>
    </w:p>
    <w:sectPr>
      <w:headerReference r:id="rId4" w:type="default"/>
      <w:pgSz w:w="16838" w:h="11906" w:orient="landscape"/>
      <w:pgMar w:top="1474" w:right="1417" w:bottom="1417" w:left="1417" w:header="851" w:footer="992" w:gutter="0"/>
      <w:cols w:space="720" w:num="1"/>
      <w:titlePg/>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rPr>
        <w:rFonts w:hint="eastAsia"/>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rPr>
        <w:rFonts w:hint="eastAsia"/>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ED5556"/>
    <w:multiLevelType w:val="multilevel"/>
    <w:tmpl w:val="0EED5556"/>
    <w:lvl w:ilvl="0" w:tentative="0">
      <w:start w:val="1"/>
      <w:numFmt w:val="decimal"/>
      <w:lvlText w:val="%1."/>
      <w:lvlJc w:val="left"/>
      <w:pPr>
        <w:ind w:left="420" w:hanging="420"/>
      </w:pPr>
    </w:lvl>
    <w:lvl w:ilvl="1" w:tentative="0">
      <w:start w:val="1"/>
      <w:numFmt w:val="decimal"/>
      <w:isLgl/>
      <w:lvlText w:val="%1.%2"/>
      <w:lvlJc w:val="left"/>
      <w:pPr>
        <w:ind w:left="375" w:hanging="375"/>
      </w:pPr>
      <w:rPr>
        <w:rFonts w:hint="default"/>
      </w:rPr>
    </w:lvl>
    <w:lvl w:ilvl="2" w:tentative="0">
      <w:start w:val="1"/>
      <w:numFmt w:val="decimal"/>
      <w:isLgl/>
      <w:lvlText w:val="%1.%2.%3"/>
      <w:lvlJc w:val="left"/>
      <w:pPr>
        <w:ind w:left="720" w:hanging="720"/>
      </w:pPr>
      <w:rPr>
        <w:rFonts w:hint="default"/>
        <w:b w:val="0"/>
      </w:rPr>
    </w:lvl>
    <w:lvl w:ilvl="3" w:tentative="0">
      <w:start w:val="1"/>
      <w:numFmt w:val="decimal"/>
      <w:isLgl/>
      <w:lvlText w:val="%1.%2.%3.%4"/>
      <w:lvlJc w:val="left"/>
      <w:pPr>
        <w:ind w:left="720" w:hanging="720"/>
      </w:pPr>
      <w:rPr>
        <w:rFonts w:hint="default"/>
      </w:rPr>
    </w:lvl>
    <w:lvl w:ilvl="4" w:tentative="0">
      <w:start w:val="1"/>
      <w:numFmt w:val="decimal"/>
      <w:isLgl/>
      <w:lvlText w:val="%1.%2.%3.%4.%5"/>
      <w:lvlJc w:val="left"/>
      <w:pPr>
        <w:ind w:left="1080" w:hanging="1080"/>
      </w:pPr>
      <w:rPr>
        <w:rFonts w:hint="default"/>
      </w:rPr>
    </w:lvl>
    <w:lvl w:ilvl="5" w:tentative="0">
      <w:start w:val="1"/>
      <w:numFmt w:val="decimal"/>
      <w:isLgl/>
      <w:lvlText w:val="%1.%2.%3.%4.%5.%6"/>
      <w:lvlJc w:val="left"/>
      <w:pPr>
        <w:ind w:left="1080" w:hanging="1080"/>
      </w:pPr>
      <w:rPr>
        <w:rFonts w:hint="default"/>
      </w:rPr>
    </w:lvl>
    <w:lvl w:ilvl="6" w:tentative="0">
      <w:start w:val="1"/>
      <w:numFmt w:val="decimal"/>
      <w:isLgl/>
      <w:lvlText w:val="%1.%2.%3.%4.%5.%6.%7"/>
      <w:lvlJc w:val="left"/>
      <w:pPr>
        <w:ind w:left="1080" w:hanging="1080"/>
      </w:pPr>
      <w:rPr>
        <w:rFonts w:hint="default"/>
      </w:rPr>
    </w:lvl>
    <w:lvl w:ilvl="7" w:tentative="0">
      <w:start w:val="1"/>
      <w:numFmt w:val="decimal"/>
      <w:isLgl/>
      <w:lvlText w:val="%1.%2.%3.%4.%5.%6.%7.%8"/>
      <w:lvlJc w:val="left"/>
      <w:pPr>
        <w:ind w:left="1440" w:hanging="1440"/>
      </w:pPr>
      <w:rPr>
        <w:rFonts w:hint="default"/>
      </w:rPr>
    </w:lvl>
    <w:lvl w:ilvl="8" w:tentative="0">
      <w:start w:val="1"/>
      <w:numFmt w:val="decimal"/>
      <w:isLgl/>
      <w:lvlText w:val="%1.%2.%3.%4.%5.%6.%7.%8.%9"/>
      <w:lvlJc w:val="left"/>
      <w:pPr>
        <w:ind w:left="1440" w:hanging="1440"/>
      </w:pPr>
      <w:rPr>
        <w:rFonts w:hint="default"/>
      </w:rPr>
    </w:lvl>
  </w:abstractNum>
  <w:abstractNum w:abstractNumId="1">
    <w:nsid w:val="29662003"/>
    <w:multiLevelType w:val="singleLevel"/>
    <w:tmpl w:val="29662003"/>
    <w:lvl w:ilvl="0" w:tentative="0">
      <w:start w:val="2"/>
      <w:numFmt w:val="chineseCounting"/>
      <w:suff w:val="nothing"/>
      <w:lvlText w:val="（%1）"/>
      <w:lvlJc w:val="left"/>
      <w:rPr>
        <w:rFonts w:hint="eastAsia" w:ascii="仿宋" w:hAnsi="仿宋" w:eastAsia="仿宋" w:cs="仿宋"/>
        <w:sz w:val="21"/>
        <w:szCs w:val="21"/>
      </w:rPr>
    </w:lvl>
  </w:abstractNum>
  <w:abstractNum w:abstractNumId="2">
    <w:nsid w:val="3777FC79"/>
    <w:multiLevelType w:val="singleLevel"/>
    <w:tmpl w:val="3777FC79"/>
    <w:lvl w:ilvl="0" w:tentative="0">
      <w:start w:val="3"/>
      <w:numFmt w:val="chineseCounting"/>
      <w:suff w:val="space"/>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E1MTU4YTcyYzI0Nzc5NGU4YzU0NWRjYTU1NjgyZTYifQ=="/>
  </w:docVars>
  <w:rsids>
    <w:rsidRoot w:val="314F48B8"/>
    <w:rsid w:val="00381040"/>
    <w:rsid w:val="02923430"/>
    <w:rsid w:val="11B5165C"/>
    <w:rsid w:val="14364117"/>
    <w:rsid w:val="2D355CD5"/>
    <w:rsid w:val="2F77712A"/>
    <w:rsid w:val="314F48B8"/>
    <w:rsid w:val="55795CAD"/>
    <w:rsid w:val="6E2169C9"/>
    <w:rsid w:val="7E4F2B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99"/>
    <w:pPr>
      <w:ind w:firstLine="420" w:firstLineChars="200"/>
    </w:pPr>
    <w:rPr>
      <w:kern w:val="0"/>
      <w:szCs w:val="20"/>
    </w:rPr>
  </w:style>
  <w:style w:type="paragraph" w:styleId="3">
    <w:name w:val="Body Text"/>
    <w:basedOn w:val="1"/>
    <w:next w:val="1"/>
    <w:qFormat/>
    <w:uiPriority w:val="0"/>
    <w:rPr>
      <w:kern w:val="0"/>
      <w:sz w:val="24"/>
    </w:rPr>
  </w:style>
  <w:style w:type="paragraph" w:styleId="4">
    <w:name w:val="Body Text Indent"/>
    <w:basedOn w:val="1"/>
    <w:qFormat/>
    <w:uiPriority w:val="99"/>
    <w:pPr>
      <w:spacing w:line="500" w:lineRule="exact"/>
      <w:ind w:left="1588" w:leftChars="832" w:firstLine="433" w:firstLineChars="196"/>
    </w:pPr>
    <w:rPr>
      <w:kern w:val="0"/>
      <w:sz w:val="20"/>
    </w:rPr>
  </w:style>
  <w:style w:type="paragraph" w:styleId="5">
    <w:name w:val="header"/>
    <w:basedOn w:val="1"/>
    <w:qFormat/>
    <w:uiPriority w:val="99"/>
    <w:pPr>
      <w:pBdr>
        <w:bottom w:val="single" w:color="auto" w:sz="6" w:space="1"/>
      </w:pBdr>
      <w:tabs>
        <w:tab w:val="center" w:pos="4153"/>
        <w:tab w:val="right" w:pos="8306"/>
      </w:tabs>
      <w:snapToGrid w:val="0"/>
      <w:jc w:val="center"/>
    </w:pPr>
    <w:rPr>
      <w:kern w:val="0"/>
      <w:sz w:val="18"/>
      <w:szCs w:val="18"/>
    </w:rPr>
  </w:style>
  <w:style w:type="paragraph" w:customStyle="1" w:styleId="8">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9">
    <w:name w:val="列出段落1"/>
    <w:basedOn w:val="1"/>
    <w:qFormat/>
    <w:uiPriority w:val="34"/>
    <w:pPr>
      <w:ind w:firstLine="420" w:firstLineChars="200"/>
    </w:pPr>
  </w:style>
  <w:style w:type="paragraph" w:customStyle="1" w:styleId="10">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5819</Words>
  <Characters>6463</Characters>
  <Lines>0</Lines>
  <Paragraphs>0</Paragraphs>
  <TotalTime>5</TotalTime>
  <ScaleCrop>false</ScaleCrop>
  <LinksUpToDate>false</LinksUpToDate>
  <CharactersWithSpaces>7385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2023-05-08T06:41:00Z</dcterms:created>
  <dc:creator>菠萝味肉坨</dc:creator>
  <cp:lastModifiedBy>尋羊冐險</cp:lastModifiedBy>
  <dcterms:modified xsi:type="dcterms:W3CDTF">2023-05-16T08:01:55Z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3F5ADD106AD0416EBF0703B6093132D7_13</vt:lpwstr>
  </property>
</Properties>
</file>