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rPr>
        <w:t>广元市昭化区亭子湖环湖旅游公路（射箭乡场镇至红岩嘉陵江大桥）新建工程交工验收检测项目劳务配合及服务报价函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 xml:space="preserve">广元市昭化区亭子湖环湖旅游公路（射箭乡场镇至红岩嘉陵江大桥）新建工程交工验收检测项目劳务配合及服务 </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JTWBCG2024-04</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9043"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68"/>
        <w:gridCol w:w="1227"/>
        <w:gridCol w:w="1268"/>
        <w:gridCol w:w="1091"/>
        <w:gridCol w:w="128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预计使用天数</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报价（元）</w:t>
            </w:r>
          </w:p>
        </w:tc>
        <w:tc>
          <w:tcPr>
            <w:tcW w:w="136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43"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技术工人（含食宿）</w:t>
            </w:r>
          </w:p>
        </w:tc>
        <w:tc>
          <w:tcPr>
            <w:tcW w:w="1227"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12天</w:t>
            </w:r>
          </w:p>
        </w:tc>
        <w:tc>
          <w:tcPr>
            <w:tcW w:w="1268"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4名</w:t>
            </w:r>
          </w:p>
        </w:tc>
        <w:tc>
          <w:tcPr>
            <w:tcW w:w="1091"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450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643"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交通车（含司机食宿、过路费、油费）</w:t>
            </w:r>
          </w:p>
        </w:tc>
        <w:tc>
          <w:tcPr>
            <w:tcW w:w="1227"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12天</w:t>
            </w:r>
          </w:p>
        </w:tc>
        <w:tc>
          <w:tcPr>
            <w:tcW w:w="1268"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1辆</w:t>
            </w:r>
          </w:p>
        </w:tc>
        <w:tc>
          <w:tcPr>
            <w:tcW w:w="1091"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750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加载车（含司机食宿、过路费、油费）</w:t>
            </w:r>
          </w:p>
        </w:tc>
        <w:tc>
          <w:tcPr>
            <w:tcW w:w="1227"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w:t>
            </w:r>
          </w:p>
        </w:tc>
        <w:tc>
          <w:tcPr>
            <w:tcW w:w="1268" w:type="dxa"/>
            <w:vAlign w:val="bottom"/>
          </w:tcPr>
          <w:p>
            <w:pPr>
              <w:snapToGrid w:val="0"/>
              <w:spacing w:line="360" w:lineRule="auto"/>
              <w:jc w:val="center"/>
              <w:rPr>
                <w:rFonts w:hint="eastAsia" w:ascii="仿宋_GB2312" w:eastAsia="仿宋_GB2312"/>
                <w:sz w:val="24"/>
              </w:rPr>
            </w:pPr>
            <w:r>
              <w:rPr>
                <w:rFonts w:hint="eastAsia" w:ascii="仿宋_GB2312" w:eastAsia="仿宋_GB2312"/>
                <w:sz w:val="24"/>
                <w:lang w:val="en-US" w:eastAsia="zh-CN"/>
              </w:rPr>
              <w:t>32台班</w:t>
            </w:r>
          </w:p>
        </w:tc>
        <w:tc>
          <w:tcPr>
            <w:tcW w:w="1091" w:type="dxa"/>
            <w:vAlign w:val="bottom"/>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1875</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811"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6232"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12</w:t>
      </w:r>
      <w:r>
        <w:rPr>
          <w:rFonts w:hint="eastAsia" w:ascii="仿宋_GB2312" w:eastAsia="仿宋_GB2312"/>
          <w:sz w:val="24"/>
        </w:rPr>
        <w:t>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2FB5373"/>
    <w:rsid w:val="15BC3411"/>
    <w:rsid w:val="18795169"/>
    <w:rsid w:val="19505CD0"/>
    <w:rsid w:val="276B710C"/>
    <w:rsid w:val="2868419F"/>
    <w:rsid w:val="29201A55"/>
    <w:rsid w:val="2B1C1198"/>
    <w:rsid w:val="2D277F7F"/>
    <w:rsid w:val="2F510E78"/>
    <w:rsid w:val="2FD20720"/>
    <w:rsid w:val="330D6942"/>
    <w:rsid w:val="39A214AF"/>
    <w:rsid w:val="3B5A63E8"/>
    <w:rsid w:val="46F55DD0"/>
    <w:rsid w:val="4D272FAD"/>
    <w:rsid w:val="4FA63E92"/>
    <w:rsid w:val="50154271"/>
    <w:rsid w:val="52B3581E"/>
    <w:rsid w:val="542D076D"/>
    <w:rsid w:val="56006927"/>
    <w:rsid w:val="5A6A74C5"/>
    <w:rsid w:val="63180871"/>
    <w:rsid w:val="674E1547"/>
    <w:rsid w:val="6C786276"/>
    <w:rsid w:val="6CF84B3C"/>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6</TotalTime>
  <ScaleCrop>false</ScaleCrop>
  <LinksUpToDate>false</LinksUpToDate>
  <CharactersWithSpaces>2756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2024-01-18T08:12:34Z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B3778AFD24264AEFA250229E6E67F979_13</vt:lpwstr>
  </property>
</Properties>
</file>