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9B826E">
      <w:pPr>
        <w:spacing w:line="600" w:lineRule="exact"/>
        <w:jc w:val="left"/>
        <w:outlineLvl w:val="0"/>
        <w:rPr>
          <w:rFonts w:ascii="Times New Roman" w:hAnsi="Times New Roman" w:eastAsia="仿宋_GB2312" w:cs="Times New Roman"/>
          <w:sz w:val="32"/>
          <w:szCs w:val="32"/>
        </w:rPr>
      </w:pPr>
      <w:bookmarkStart w:id="0" w:name="_Toc1407"/>
      <w:bookmarkStart w:id="1" w:name="_Toc30341"/>
      <w:bookmarkStart w:id="38" w:name="_GoBack"/>
      <w:bookmarkEnd w:id="38"/>
      <w:r>
        <w:rPr>
          <w:rFonts w:ascii="Times New Roman" w:hAnsi="Times New Roman" w:eastAsia="仿宋_GB2312" w:cs="Times New Roman"/>
          <w:sz w:val="32"/>
          <w:szCs w:val="32"/>
        </w:rPr>
        <w:t>附件：报价</w:t>
      </w:r>
      <w:r>
        <w:rPr>
          <w:rFonts w:hint="eastAsia" w:ascii="Times New Roman" w:hAnsi="Times New Roman" w:eastAsia="仿宋_GB2312" w:cs="Times New Roman"/>
          <w:sz w:val="32"/>
          <w:szCs w:val="32"/>
        </w:rPr>
        <w:t>文件</w:t>
      </w:r>
      <w:r>
        <w:rPr>
          <w:rFonts w:ascii="Times New Roman" w:hAnsi="Times New Roman" w:eastAsia="仿宋_GB2312" w:cs="Times New Roman"/>
          <w:sz w:val="32"/>
          <w:szCs w:val="32"/>
        </w:rPr>
        <w:t>格式</w:t>
      </w:r>
      <w:bookmarkEnd w:id="0"/>
      <w:bookmarkEnd w:id="1"/>
    </w:p>
    <w:p w14:paraId="4282C281">
      <w:pPr>
        <w:spacing w:line="600" w:lineRule="exact"/>
        <w:jc w:val="center"/>
        <w:rPr>
          <w:rFonts w:ascii="Times New Roman" w:hAnsi="Times New Roman" w:eastAsia="仿宋_GB2312" w:cs="Times New Roman"/>
          <w:b/>
          <w:bCs/>
          <w:sz w:val="36"/>
          <w:szCs w:val="36"/>
        </w:rPr>
      </w:pPr>
    </w:p>
    <w:p w14:paraId="265448C3">
      <w:pPr>
        <w:spacing w:line="600" w:lineRule="exact"/>
        <w:jc w:val="center"/>
        <w:rPr>
          <w:rFonts w:hint="default" w:ascii="Times New Roman" w:hAnsi="Times New Roman" w:eastAsia="仿宋_GB2312" w:cs="Times New Roman"/>
          <w:b/>
          <w:bCs/>
          <w:sz w:val="36"/>
          <w:szCs w:val="36"/>
        </w:rPr>
      </w:pPr>
      <w:bookmarkStart w:id="2" w:name="OLE_LINK1"/>
      <w:r>
        <w:rPr>
          <w:rFonts w:hint="eastAsia" w:ascii="Times New Roman" w:hAnsi="Times New Roman" w:eastAsia="仿宋_GB2312" w:cs="Times New Roman"/>
          <w:b/>
          <w:bCs/>
          <w:sz w:val="36"/>
          <w:szCs w:val="36"/>
          <w:lang w:val="en-US" w:eastAsia="zh-CN"/>
        </w:rPr>
        <w:t>天眉乐</w:t>
      </w:r>
      <w:r>
        <w:rPr>
          <w:rFonts w:hint="default" w:ascii="Times New Roman" w:hAnsi="Times New Roman" w:eastAsia="仿宋_GB2312" w:cs="Times New Roman"/>
          <w:b/>
          <w:bCs/>
          <w:sz w:val="36"/>
          <w:szCs w:val="36"/>
        </w:rPr>
        <w:t>高速公路项目SY</w:t>
      </w:r>
      <w:r>
        <w:rPr>
          <w:rFonts w:hint="eastAsia" w:ascii="Times New Roman" w:hAnsi="Times New Roman" w:eastAsia="仿宋_GB2312" w:cs="Times New Roman"/>
          <w:b/>
          <w:bCs/>
          <w:sz w:val="36"/>
          <w:szCs w:val="36"/>
          <w:lang w:val="en-US" w:eastAsia="zh-CN"/>
        </w:rPr>
        <w:t>7</w:t>
      </w:r>
      <w:r>
        <w:rPr>
          <w:rFonts w:hint="default" w:ascii="Times New Roman" w:hAnsi="Times New Roman" w:eastAsia="仿宋_GB2312" w:cs="Times New Roman"/>
          <w:b/>
          <w:bCs/>
          <w:sz w:val="36"/>
          <w:szCs w:val="36"/>
        </w:rPr>
        <w:t>监理试验室场地建设采购项目</w:t>
      </w:r>
      <w:bookmarkEnd w:id="2"/>
    </w:p>
    <w:p w14:paraId="794F3002">
      <w:pPr>
        <w:spacing w:line="600" w:lineRule="exact"/>
        <w:jc w:val="center"/>
        <w:rPr>
          <w:rFonts w:ascii="Times New Roman" w:hAnsi="Times New Roman" w:eastAsia="仿宋_GB2312" w:cs="Times New Roman"/>
          <w:b/>
          <w:bCs/>
          <w:sz w:val="36"/>
          <w:szCs w:val="36"/>
        </w:rPr>
      </w:pPr>
      <w:r>
        <w:rPr>
          <w:rFonts w:ascii="Times New Roman" w:hAnsi="Times New Roman" w:eastAsia="仿宋_GB2312" w:cs="Times New Roman"/>
          <w:b/>
          <w:bCs/>
          <w:sz w:val="36"/>
          <w:szCs w:val="36"/>
        </w:rPr>
        <w:t>（采购项目编号：</w:t>
      </w:r>
      <w:r>
        <w:rPr>
          <w:rFonts w:hint="eastAsia" w:ascii="Times New Roman" w:hAnsi="Times New Roman" w:eastAsia="仿宋_GB2312" w:cs="Times New Roman"/>
          <w:b/>
          <w:bCs/>
          <w:sz w:val="36"/>
          <w:szCs w:val="36"/>
        </w:rPr>
        <w:t>JTWBCG2025-0</w:t>
      </w:r>
      <w:r>
        <w:rPr>
          <w:rFonts w:hint="eastAsia" w:ascii="Times New Roman" w:hAnsi="Times New Roman" w:eastAsia="仿宋_GB2312" w:cs="Times New Roman"/>
          <w:b/>
          <w:bCs/>
          <w:sz w:val="36"/>
          <w:szCs w:val="36"/>
          <w:lang w:val="en-US" w:eastAsia="zh-CN"/>
        </w:rPr>
        <w:t>69</w:t>
      </w:r>
      <w:r>
        <w:rPr>
          <w:rFonts w:ascii="Times New Roman" w:hAnsi="Times New Roman" w:eastAsia="仿宋_GB2312" w:cs="Times New Roman"/>
          <w:b/>
          <w:bCs/>
          <w:sz w:val="36"/>
          <w:szCs w:val="36"/>
        </w:rPr>
        <w:t>）</w:t>
      </w:r>
    </w:p>
    <w:p w14:paraId="54720BAD">
      <w:pPr>
        <w:spacing w:line="360" w:lineRule="auto"/>
        <w:jc w:val="center"/>
        <w:rPr>
          <w:rFonts w:ascii="Times New Roman" w:hAnsi="Times New Roman" w:eastAsia="仿宋_GB2312" w:cs="Times New Roman"/>
          <w:b/>
          <w:bCs/>
          <w:sz w:val="72"/>
          <w:szCs w:val="72"/>
        </w:rPr>
      </w:pPr>
    </w:p>
    <w:p w14:paraId="7650119A">
      <w:pPr>
        <w:spacing w:line="360" w:lineRule="auto"/>
        <w:jc w:val="center"/>
        <w:rPr>
          <w:rFonts w:ascii="Times New Roman" w:hAnsi="Times New Roman" w:eastAsia="仿宋_GB2312" w:cs="Times New Roman"/>
          <w:b/>
          <w:bCs/>
          <w:sz w:val="72"/>
          <w:szCs w:val="72"/>
        </w:rPr>
      </w:pPr>
      <w:r>
        <w:rPr>
          <w:rFonts w:ascii="Times New Roman" w:hAnsi="Times New Roman" w:eastAsia="仿宋_GB2312" w:cs="Times New Roman"/>
          <w:b/>
          <w:bCs/>
          <w:sz w:val="72"/>
          <w:szCs w:val="72"/>
        </w:rPr>
        <w:t>报</w:t>
      </w:r>
    </w:p>
    <w:p w14:paraId="67DC4ED4">
      <w:pPr>
        <w:spacing w:line="360" w:lineRule="auto"/>
        <w:jc w:val="center"/>
        <w:rPr>
          <w:rFonts w:ascii="Times New Roman" w:hAnsi="Times New Roman" w:eastAsia="仿宋_GB2312" w:cs="Times New Roman"/>
          <w:b/>
          <w:bCs/>
          <w:sz w:val="72"/>
          <w:szCs w:val="72"/>
        </w:rPr>
      </w:pPr>
    </w:p>
    <w:p w14:paraId="2702805A">
      <w:pPr>
        <w:spacing w:line="360" w:lineRule="auto"/>
        <w:jc w:val="center"/>
        <w:rPr>
          <w:rFonts w:ascii="Times New Roman" w:hAnsi="Times New Roman" w:eastAsia="仿宋_GB2312" w:cs="Times New Roman"/>
          <w:b/>
          <w:bCs/>
          <w:sz w:val="72"/>
          <w:szCs w:val="72"/>
        </w:rPr>
      </w:pPr>
      <w:r>
        <w:rPr>
          <w:rFonts w:ascii="Times New Roman" w:hAnsi="Times New Roman" w:eastAsia="仿宋_GB2312" w:cs="Times New Roman"/>
          <w:b/>
          <w:bCs/>
          <w:sz w:val="72"/>
          <w:szCs w:val="72"/>
        </w:rPr>
        <w:t>价</w:t>
      </w:r>
    </w:p>
    <w:p w14:paraId="18DD39B9">
      <w:pPr>
        <w:spacing w:line="360" w:lineRule="auto"/>
        <w:jc w:val="center"/>
        <w:rPr>
          <w:rFonts w:ascii="Times New Roman" w:hAnsi="Times New Roman" w:eastAsia="仿宋_GB2312" w:cs="Times New Roman"/>
          <w:b/>
          <w:bCs/>
          <w:sz w:val="72"/>
          <w:szCs w:val="72"/>
        </w:rPr>
      </w:pPr>
    </w:p>
    <w:p w14:paraId="6D6B93DE">
      <w:pPr>
        <w:spacing w:line="360" w:lineRule="auto"/>
        <w:jc w:val="center"/>
        <w:rPr>
          <w:rFonts w:ascii="Times New Roman" w:hAnsi="Times New Roman" w:eastAsia="仿宋_GB2312" w:cs="Times New Roman"/>
          <w:b/>
          <w:bCs/>
          <w:sz w:val="72"/>
          <w:szCs w:val="72"/>
        </w:rPr>
      </w:pPr>
      <w:r>
        <w:rPr>
          <w:rFonts w:hint="eastAsia" w:ascii="Times New Roman" w:hAnsi="Times New Roman" w:eastAsia="仿宋_GB2312" w:cs="Times New Roman"/>
          <w:b/>
          <w:bCs/>
          <w:sz w:val="72"/>
          <w:szCs w:val="72"/>
        </w:rPr>
        <w:t>文</w:t>
      </w:r>
    </w:p>
    <w:p w14:paraId="0130DF92">
      <w:pPr>
        <w:spacing w:line="360" w:lineRule="auto"/>
        <w:jc w:val="center"/>
        <w:rPr>
          <w:rFonts w:ascii="Times New Roman" w:hAnsi="Times New Roman" w:eastAsia="仿宋_GB2312" w:cs="Times New Roman"/>
          <w:b/>
          <w:bCs/>
          <w:sz w:val="72"/>
          <w:szCs w:val="72"/>
        </w:rPr>
      </w:pPr>
    </w:p>
    <w:p w14:paraId="42EA3063">
      <w:pPr>
        <w:spacing w:line="360" w:lineRule="auto"/>
        <w:jc w:val="center"/>
        <w:rPr>
          <w:rFonts w:ascii="Times New Roman" w:hAnsi="Times New Roman" w:eastAsia="仿宋_GB2312" w:cs="Times New Roman"/>
          <w:b/>
          <w:bCs/>
          <w:sz w:val="72"/>
          <w:szCs w:val="72"/>
        </w:rPr>
      </w:pPr>
      <w:r>
        <w:rPr>
          <w:rFonts w:hint="eastAsia" w:ascii="Times New Roman" w:hAnsi="Times New Roman" w:eastAsia="仿宋_GB2312" w:cs="Times New Roman"/>
          <w:b/>
          <w:bCs/>
          <w:sz w:val="72"/>
          <w:szCs w:val="72"/>
        </w:rPr>
        <w:t>件</w:t>
      </w:r>
    </w:p>
    <w:p w14:paraId="503A0AC6">
      <w:pPr>
        <w:spacing w:line="360" w:lineRule="auto"/>
        <w:jc w:val="center"/>
        <w:rPr>
          <w:rFonts w:ascii="Times New Roman" w:hAnsi="Times New Roman" w:eastAsia="仿宋_GB2312" w:cs="Times New Roman"/>
          <w:b/>
          <w:bCs/>
          <w:sz w:val="72"/>
          <w:szCs w:val="72"/>
        </w:rPr>
      </w:pPr>
    </w:p>
    <w:p w14:paraId="4B687EB9">
      <w:pPr>
        <w:spacing w:line="360" w:lineRule="auto"/>
        <w:jc w:val="center"/>
        <w:rPr>
          <w:rFonts w:ascii="Times New Roman" w:hAnsi="Times New Roman" w:eastAsia="仿宋_GB2312" w:cs="Times New Roman"/>
          <w:b/>
          <w:bCs/>
          <w:sz w:val="72"/>
          <w:szCs w:val="72"/>
        </w:rPr>
      </w:pPr>
    </w:p>
    <w:p w14:paraId="73A38BB3">
      <w:pPr>
        <w:spacing w:line="360" w:lineRule="auto"/>
        <w:ind w:firstLine="2168" w:firstLineChars="600"/>
        <w:rPr>
          <w:rFonts w:ascii="Times New Roman" w:hAnsi="Times New Roman" w:eastAsia="仿宋_GB2312" w:cs="Times New Roman"/>
          <w:b/>
          <w:bCs/>
          <w:sz w:val="36"/>
          <w:szCs w:val="36"/>
        </w:rPr>
      </w:pPr>
      <w:r>
        <w:rPr>
          <w:rFonts w:ascii="Times New Roman" w:hAnsi="Times New Roman" w:eastAsia="仿宋_GB2312" w:cs="Times New Roman"/>
          <w:b/>
          <w:bCs/>
          <w:sz w:val="36"/>
          <w:szCs w:val="36"/>
        </w:rPr>
        <w:t>单位名称（盖章）：</w:t>
      </w:r>
    </w:p>
    <w:p w14:paraId="212C389B">
      <w:pPr>
        <w:spacing w:line="360" w:lineRule="auto"/>
        <w:ind w:firstLine="2168" w:firstLineChars="600"/>
        <w:rPr>
          <w:rFonts w:ascii="Times New Roman" w:hAnsi="Times New Roman" w:eastAsia="仿宋_GB2312" w:cs="Times New Roman"/>
          <w:b/>
          <w:bCs/>
          <w:sz w:val="36"/>
          <w:szCs w:val="36"/>
        </w:rPr>
      </w:pPr>
      <w:r>
        <w:rPr>
          <w:rFonts w:ascii="Times New Roman" w:hAnsi="Times New Roman" w:eastAsia="仿宋_GB2312" w:cs="Times New Roman"/>
          <w:b/>
          <w:bCs/>
          <w:sz w:val="36"/>
          <w:szCs w:val="36"/>
        </w:rPr>
        <w:t>日 期：20</w:t>
      </w:r>
      <w:r>
        <w:rPr>
          <w:rFonts w:ascii="Times New Roman" w:hAnsi="Times New Roman" w:eastAsia="仿宋_GB2312" w:cs="Times New Roman"/>
          <w:b/>
          <w:bCs/>
          <w:sz w:val="36"/>
          <w:szCs w:val="36"/>
          <w:u w:val="single"/>
        </w:rPr>
        <w:t xml:space="preserve">  </w:t>
      </w:r>
      <w:r>
        <w:rPr>
          <w:rFonts w:ascii="Times New Roman" w:hAnsi="Times New Roman" w:eastAsia="仿宋_GB2312" w:cs="Times New Roman"/>
          <w:b/>
          <w:bCs/>
          <w:sz w:val="36"/>
          <w:szCs w:val="36"/>
        </w:rPr>
        <w:t>年</w:t>
      </w:r>
      <w:r>
        <w:rPr>
          <w:rFonts w:ascii="Times New Roman" w:hAnsi="Times New Roman" w:eastAsia="仿宋_GB2312" w:cs="Times New Roman"/>
          <w:b/>
          <w:bCs/>
          <w:sz w:val="36"/>
          <w:szCs w:val="36"/>
          <w:u w:val="single"/>
        </w:rPr>
        <w:t xml:space="preserve">  </w:t>
      </w:r>
      <w:r>
        <w:rPr>
          <w:rFonts w:ascii="Times New Roman" w:hAnsi="Times New Roman" w:eastAsia="仿宋_GB2312" w:cs="Times New Roman"/>
          <w:b/>
          <w:bCs/>
          <w:sz w:val="36"/>
          <w:szCs w:val="36"/>
        </w:rPr>
        <w:t>月</w:t>
      </w:r>
      <w:r>
        <w:rPr>
          <w:rFonts w:ascii="Times New Roman" w:hAnsi="Times New Roman" w:eastAsia="仿宋_GB2312" w:cs="Times New Roman"/>
          <w:b/>
          <w:bCs/>
          <w:sz w:val="36"/>
          <w:szCs w:val="36"/>
          <w:u w:val="single"/>
        </w:rPr>
        <w:t xml:space="preserve">  </w:t>
      </w:r>
      <w:r>
        <w:rPr>
          <w:rFonts w:ascii="Times New Roman" w:hAnsi="Times New Roman" w:eastAsia="仿宋_GB2312" w:cs="Times New Roman"/>
          <w:b/>
          <w:bCs/>
          <w:sz w:val="36"/>
          <w:szCs w:val="36"/>
        </w:rPr>
        <w:t>日</w:t>
      </w:r>
    </w:p>
    <w:p w14:paraId="54069FB9">
      <w:pPr>
        <w:spacing w:line="600" w:lineRule="exact"/>
        <w:jc w:val="center"/>
        <w:rPr>
          <w:rFonts w:ascii="宋体" w:hAnsi="宋体" w:eastAsia="宋体" w:cs="Times New Roman"/>
          <w:b/>
          <w:bCs/>
          <w:sz w:val="36"/>
          <w:szCs w:val="36"/>
        </w:rPr>
        <w:sectPr>
          <w:footerReference r:id="rId3" w:type="default"/>
          <w:pgSz w:w="11906" w:h="16838"/>
          <w:pgMar w:top="850" w:right="850" w:bottom="850" w:left="1417" w:header="851" w:footer="992" w:gutter="0"/>
          <w:cols w:space="720" w:num="1"/>
          <w:titlePg/>
          <w:docGrid w:type="lines" w:linePitch="321" w:charSpace="0"/>
        </w:sectPr>
      </w:pPr>
    </w:p>
    <w:p w14:paraId="1D69A130">
      <w:pPr>
        <w:spacing w:line="600" w:lineRule="exact"/>
        <w:jc w:val="center"/>
        <w:rPr>
          <w:rFonts w:ascii="Times New Roman" w:hAnsi="Times New Roman" w:eastAsia="宋体" w:cs="Times New Roman"/>
          <w:b/>
          <w:bCs/>
          <w:sz w:val="36"/>
          <w:szCs w:val="36"/>
        </w:rPr>
      </w:pPr>
      <w:r>
        <w:rPr>
          <w:rFonts w:ascii="宋体" w:hAnsi="宋体" w:eastAsia="宋体" w:cs="Times New Roman"/>
          <w:b/>
          <w:bCs/>
          <w:sz w:val="36"/>
          <w:szCs w:val="36"/>
        </w:rPr>
        <w:t>目</w:t>
      </w:r>
      <w:r>
        <w:rPr>
          <w:rFonts w:hint="eastAsia" w:ascii="宋体" w:hAnsi="宋体" w:eastAsia="宋体" w:cs="Times New Roman"/>
          <w:b/>
          <w:bCs/>
          <w:sz w:val="36"/>
          <w:szCs w:val="36"/>
        </w:rPr>
        <w:t xml:space="preserve">  </w:t>
      </w:r>
      <w:r>
        <w:rPr>
          <w:rFonts w:ascii="宋体" w:hAnsi="宋体" w:eastAsia="宋体" w:cs="Times New Roman"/>
          <w:b/>
          <w:bCs/>
          <w:sz w:val="36"/>
          <w:szCs w:val="36"/>
        </w:rPr>
        <w:t>录</w:t>
      </w:r>
    </w:p>
    <w:p w14:paraId="37C8F469">
      <w:pPr>
        <w:tabs>
          <w:tab w:val="right" w:leader="dot" w:pos="9639"/>
        </w:tabs>
        <w:spacing w:line="480" w:lineRule="auto"/>
        <w:rPr>
          <w:rFonts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TOC \o "1-1" \h \u </w:instrText>
      </w:r>
      <w:r>
        <w:rPr>
          <w:rFonts w:hint="eastAsia" w:ascii="仿宋_GB2312" w:hAnsi="仿宋_GB2312" w:eastAsia="仿宋_GB2312" w:cs="仿宋_GB2312"/>
          <w:sz w:val="24"/>
          <w:szCs w:val="24"/>
        </w:rPr>
        <w:fldChar w:fldCharType="separate"/>
      </w:r>
      <w:r>
        <w:fldChar w:fldCharType="begin"/>
      </w:r>
      <w:r>
        <w:instrText xml:space="preserve"> HYPERLINK \l "_Toc15438" </w:instrText>
      </w:r>
      <w:r>
        <w:fldChar w:fldCharType="separate"/>
      </w:r>
      <w:r>
        <w:rPr>
          <w:rFonts w:hint="eastAsia" w:ascii="仿宋_GB2312" w:hAnsi="仿宋_GB2312" w:eastAsia="仿宋_GB2312" w:cs="仿宋_GB2312"/>
          <w:sz w:val="24"/>
          <w:szCs w:val="24"/>
        </w:rPr>
        <w:t>一、报价函</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fldChar w:fldCharType="end"/>
      </w:r>
    </w:p>
    <w:p w14:paraId="5001CB6A">
      <w:pPr>
        <w:tabs>
          <w:tab w:val="right" w:leader="dot" w:pos="9639"/>
        </w:tabs>
        <w:spacing w:line="480" w:lineRule="auto"/>
        <w:rPr>
          <w:rFonts w:ascii="仿宋_GB2312" w:hAnsi="仿宋_GB2312" w:eastAsia="仿宋_GB2312" w:cs="仿宋_GB2312"/>
          <w:sz w:val="24"/>
          <w:szCs w:val="24"/>
        </w:rPr>
      </w:pPr>
      <w:r>
        <w:fldChar w:fldCharType="begin"/>
      </w:r>
      <w:r>
        <w:instrText xml:space="preserve"> HYPERLINK \l "_Toc5746" </w:instrText>
      </w:r>
      <w:r>
        <w:fldChar w:fldCharType="separate"/>
      </w:r>
      <w:r>
        <w:rPr>
          <w:rFonts w:hint="eastAsia" w:ascii="仿宋_GB2312" w:hAnsi="仿宋_GB2312" w:eastAsia="仿宋_GB2312" w:cs="仿宋_GB2312"/>
          <w:bCs/>
          <w:kern w:val="0"/>
          <w:sz w:val="24"/>
          <w:szCs w:val="24"/>
          <w:lang w:bidi="ar"/>
        </w:rPr>
        <w:t>二、报价清单说明</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fldChar w:fldCharType="end"/>
      </w:r>
    </w:p>
    <w:p w14:paraId="067DE7AC">
      <w:pPr>
        <w:tabs>
          <w:tab w:val="right" w:leader="dot" w:pos="9639"/>
        </w:tabs>
        <w:spacing w:line="480" w:lineRule="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HYPERLINK \l _Toc27585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三、技术参数要求</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lang w:val="en-US" w:eastAsia="zh-CN"/>
        </w:rPr>
        <w:t>5</w:t>
      </w:r>
    </w:p>
    <w:p w14:paraId="62F0FF6F">
      <w:pPr>
        <w:tabs>
          <w:tab w:val="right" w:leader="dot" w:pos="9639"/>
        </w:tabs>
        <w:spacing w:line="480" w:lineRule="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四、法定代表人身份证明或授权委托书</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fldChar w:fldCharType="end"/>
      </w:r>
    </w:p>
    <w:p w14:paraId="7DEF6178">
      <w:pPr>
        <w:tabs>
          <w:tab w:val="right" w:leader="dot" w:pos="9639"/>
        </w:tabs>
        <w:spacing w:line="480" w:lineRule="auto"/>
        <w:rPr>
          <w:rFonts w:hint="eastAsia" w:ascii="仿宋_GB2312" w:hAnsi="仿宋_GB2312" w:eastAsia="仿宋_GB2312" w:cs="仿宋_GB2312"/>
          <w:sz w:val="24"/>
          <w:szCs w:val="24"/>
          <w:lang w:eastAsia="zh-CN"/>
        </w:rPr>
      </w:pPr>
      <w:r>
        <w:fldChar w:fldCharType="begin"/>
      </w:r>
      <w:r>
        <w:instrText xml:space="preserve"> HYPERLINK \l "_Toc25166" </w:instrText>
      </w:r>
      <w:r>
        <w:fldChar w:fldCharType="separate"/>
      </w:r>
      <w:r>
        <w:rPr>
          <w:rFonts w:hint="eastAsia" w:ascii="仿宋_GB2312" w:hAnsi="仿宋_GB2312" w:eastAsia="仿宋_GB2312" w:cs="仿宋_GB2312"/>
          <w:sz w:val="24"/>
          <w:szCs w:val="24"/>
        </w:rPr>
        <w:t>五、供应商证明材料</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lang w:val="en-US" w:eastAsia="zh-CN"/>
        </w:rPr>
        <w:t>0</w:t>
      </w:r>
    </w:p>
    <w:p w14:paraId="0956C5E6">
      <w:pPr>
        <w:tabs>
          <w:tab w:val="right" w:leader="dot" w:pos="9639"/>
        </w:tabs>
        <w:spacing w:line="480" w:lineRule="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六、场地建设工程质量品质保证承诺书</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3</w:t>
      </w:r>
    </w:p>
    <w:p w14:paraId="2E90FAE7">
      <w:pPr>
        <w:tabs>
          <w:tab w:val="right" w:leader="dot" w:pos="9639"/>
        </w:tabs>
        <w:spacing w:line="480" w:lineRule="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七、具有良好的商业信誉的承诺函</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4</w:t>
      </w:r>
    </w:p>
    <w:p w14:paraId="4578FABA">
      <w:pPr>
        <w:tabs>
          <w:tab w:val="right" w:leader="dot" w:pos="9639"/>
        </w:tabs>
        <w:spacing w:line="480" w:lineRule="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八、具有履行合同所必需的设备和专业技术能力的承诺函</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5</w:t>
      </w:r>
    </w:p>
    <w:p w14:paraId="7CC4F668">
      <w:pPr>
        <w:tabs>
          <w:tab w:val="right" w:leader="dot" w:pos="9639"/>
        </w:tabs>
        <w:spacing w:line="480" w:lineRule="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九、类似业绩证明</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6</w:t>
      </w:r>
    </w:p>
    <w:p w14:paraId="12F5C275">
      <w:pPr>
        <w:tabs>
          <w:tab w:val="right" w:leader="dot" w:pos="9639"/>
        </w:tabs>
        <w:spacing w:line="480" w:lineRule="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十、供应商基本情况及本项目人员安排</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7</w:t>
      </w:r>
    </w:p>
    <w:p w14:paraId="6DDAA89D">
      <w:pPr>
        <w:tabs>
          <w:tab w:val="right" w:leader="dot" w:pos="9639"/>
        </w:tabs>
        <w:spacing w:line="480" w:lineRule="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十一、承诺函</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lang w:val="en-US" w:eastAsia="zh-CN"/>
        </w:rPr>
        <w:t>18</w:t>
      </w:r>
    </w:p>
    <w:p w14:paraId="50D59F67">
      <w:pPr>
        <w:autoSpaceDE w:val="0"/>
        <w:autoSpaceDN w:val="0"/>
        <w:adjustRightInd w:val="0"/>
        <w:spacing w:line="480" w:lineRule="auto"/>
        <w:jc w:val="center"/>
        <w:rPr>
          <w:rFonts w:hint="eastAsia" w:ascii="仿宋_GB2312" w:hAnsi="仿宋_GB2312" w:eastAsia="仿宋_GB2312" w:cs="仿宋_GB2312"/>
          <w:color w:val="000000"/>
          <w:sz w:val="24"/>
          <w:szCs w:val="24"/>
        </w:rPr>
        <w:sectPr>
          <w:footerReference r:id="rId6" w:type="first"/>
          <w:footerReference r:id="rId4" w:type="default"/>
          <w:footerReference r:id="rId5" w:type="even"/>
          <w:pgSz w:w="11906" w:h="16838"/>
          <w:pgMar w:top="850" w:right="850" w:bottom="850" w:left="1417" w:header="851" w:footer="992" w:gutter="0"/>
          <w:pgNumType w:start="1"/>
          <w:cols w:space="720" w:num="1"/>
          <w:titlePg/>
          <w:docGrid w:type="lines" w:linePitch="321" w:charSpace="0"/>
        </w:sectPr>
      </w:pPr>
      <w:r>
        <w:rPr>
          <w:rFonts w:hint="eastAsia" w:ascii="仿宋_GB2312" w:hAnsi="仿宋_GB2312" w:eastAsia="仿宋_GB2312" w:cs="仿宋_GB2312"/>
          <w:color w:val="000000"/>
          <w:sz w:val="24"/>
          <w:szCs w:val="24"/>
        </w:rPr>
        <w:fldChar w:fldCharType="end"/>
      </w:r>
      <w:bookmarkStart w:id="3" w:name="_Toc15438"/>
    </w:p>
    <w:p w14:paraId="62411E8F">
      <w:pPr>
        <w:autoSpaceDE w:val="0"/>
        <w:autoSpaceDN w:val="0"/>
        <w:adjustRightInd w:val="0"/>
        <w:spacing w:line="480" w:lineRule="auto"/>
        <w:jc w:val="center"/>
        <w:rPr>
          <w:rFonts w:ascii="Times New Roman" w:hAnsi="Times New Roman" w:eastAsia="黑体" w:cs="Times New Roman"/>
          <w:b/>
          <w:color w:val="000000"/>
          <w:sz w:val="32"/>
          <w:szCs w:val="32"/>
        </w:rPr>
      </w:pPr>
      <w:r>
        <w:rPr>
          <w:rFonts w:hint="eastAsia" w:ascii="Times New Roman" w:hAnsi="Times New Roman" w:eastAsia="黑体" w:cs="Times New Roman"/>
          <w:b/>
          <w:color w:val="000000"/>
          <w:sz w:val="32"/>
          <w:szCs w:val="32"/>
        </w:rPr>
        <w:t>一、</w:t>
      </w:r>
      <w:r>
        <w:rPr>
          <w:rFonts w:ascii="Times New Roman" w:hAnsi="Times New Roman" w:eastAsia="黑体" w:cs="Times New Roman"/>
          <w:b/>
          <w:color w:val="000000"/>
          <w:sz w:val="32"/>
          <w:szCs w:val="32"/>
        </w:rPr>
        <w:t>报价</w:t>
      </w:r>
      <w:r>
        <w:rPr>
          <w:rFonts w:hint="eastAsia" w:ascii="Times New Roman" w:hAnsi="Times New Roman" w:eastAsia="黑体" w:cs="Times New Roman"/>
          <w:b/>
          <w:color w:val="000000"/>
          <w:sz w:val="32"/>
          <w:szCs w:val="32"/>
        </w:rPr>
        <w:t>函</w:t>
      </w:r>
      <w:bookmarkEnd w:id="3"/>
    </w:p>
    <w:p w14:paraId="56D1A4F3">
      <w:pPr>
        <w:snapToGrid w:val="0"/>
        <w:spacing w:line="360" w:lineRule="auto"/>
        <w:rPr>
          <w:rFonts w:ascii="Times New Roman" w:hAnsi="Times New Roman" w:eastAsia="仿宋_GB2312" w:cs="Times New Roman"/>
          <w:sz w:val="24"/>
          <w:szCs w:val="24"/>
        </w:rPr>
      </w:pPr>
    </w:p>
    <w:p w14:paraId="4F0C0D1F">
      <w:pPr>
        <w:snapToGrid w:val="0"/>
        <w:spacing w:line="360" w:lineRule="auto"/>
        <w:rPr>
          <w:rFonts w:ascii="Times New Roman" w:hAnsi="Times New Roman" w:eastAsia="仿宋_GB2312" w:cs="Times New Roman"/>
          <w:sz w:val="24"/>
          <w:szCs w:val="24"/>
        </w:rPr>
      </w:pPr>
      <w:r>
        <w:rPr>
          <w:rFonts w:ascii="Times New Roman" w:hAnsi="Times New Roman" w:eastAsia="仿宋_GB2312" w:cs="Times New Roman"/>
          <w:sz w:val="24"/>
          <w:szCs w:val="24"/>
        </w:rPr>
        <w:t>致：四川济通工程试验检测有限公司</w:t>
      </w:r>
    </w:p>
    <w:p w14:paraId="4759FF9E">
      <w:pPr>
        <w:wordWrap w:val="0"/>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1、我方已认真阅读了贵单位发出的</w:t>
      </w:r>
      <w:r>
        <w:rPr>
          <w:rFonts w:ascii="Times New Roman" w:hAnsi="Times New Roman" w:eastAsia="仿宋_GB2312" w:cs="Times New Roman"/>
          <w:sz w:val="24"/>
          <w:szCs w:val="24"/>
          <w:u w:val="single"/>
        </w:rPr>
        <w:t xml:space="preserve">        （采购项目名称）      （采购项目编号）</w:t>
      </w:r>
      <w:r>
        <w:rPr>
          <w:rFonts w:ascii="Times New Roman" w:hAnsi="Times New Roman" w:eastAsia="仿宋_GB2312" w:cs="Times New Roman"/>
          <w:sz w:val="24"/>
          <w:szCs w:val="24"/>
        </w:rPr>
        <w:t>询价函，接受贵方邀请函提出的各项要求完成询价函规定的全部工作，总报价（含增值税）为人民币</w:t>
      </w:r>
      <w:r>
        <w:rPr>
          <w:rFonts w:ascii="Times New Roman" w:hAnsi="Times New Roman" w:eastAsia="仿宋_GB2312" w:cs="Times New Roman"/>
          <w:sz w:val="24"/>
          <w:szCs w:val="24"/>
          <w:u w:val="single"/>
        </w:rPr>
        <w:t xml:space="preserve">      </w:t>
      </w:r>
      <w:r>
        <w:rPr>
          <w:rFonts w:ascii="Times New Roman" w:hAnsi="Times New Roman" w:eastAsia="仿宋_GB2312" w:cs="Times New Roman"/>
          <w:sz w:val="24"/>
          <w:szCs w:val="24"/>
        </w:rPr>
        <w:t>元（大写：</w:t>
      </w:r>
      <w:r>
        <w:rPr>
          <w:rFonts w:ascii="Times New Roman" w:hAnsi="Times New Roman" w:eastAsia="仿宋_GB2312" w:cs="Times New Roman"/>
          <w:sz w:val="24"/>
          <w:szCs w:val="24"/>
          <w:u w:val="single"/>
        </w:rPr>
        <w:t xml:space="preserve">       </w:t>
      </w:r>
      <w:r>
        <w:rPr>
          <w:rFonts w:ascii="Times New Roman" w:hAnsi="Times New Roman" w:eastAsia="仿宋_GB2312" w:cs="Times New Roman"/>
          <w:sz w:val="24"/>
          <w:szCs w:val="24"/>
        </w:rPr>
        <w:t>）（此报价提供增值税专票</w:t>
      </w:r>
      <w:r>
        <w:rPr>
          <w:rFonts w:ascii="Times New Roman" w:hAnsi="Times New Roman" w:eastAsia="仿宋_GB2312" w:cs="Times New Roman"/>
          <w:sz w:val="24"/>
          <w:szCs w:val="24"/>
        </w:rPr>
        <w:sym w:font="Wingdings 2" w:char="00A3"/>
      </w:r>
      <w:r>
        <w:rPr>
          <w:rFonts w:ascii="Times New Roman" w:hAnsi="Times New Roman" w:eastAsia="仿宋_GB2312" w:cs="Times New Roman"/>
          <w:sz w:val="24"/>
          <w:szCs w:val="24"/>
        </w:rPr>
        <w:t xml:space="preserve">  普票</w:t>
      </w:r>
      <w:r>
        <w:rPr>
          <w:rFonts w:ascii="Times New Roman" w:hAnsi="Times New Roman" w:eastAsia="仿宋_GB2312" w:cs="Times New Roman"/>
          <w:sz w:val="24"/>
          <w:szCs w:val="24"/>
        </w:rPr>
        <w:sym w:font="Wingdings 2" w:char="00A3"/>
      </w:r>
      <w:r>
        <w:rPr>
          <w:rFonts w:ascii="Times New Roman" w:hAnsi="Times New Roman" w:eastAsia="仿宋_GB2312" w:cs="Times New Roman"/>
          <w:sz w:val="24"/>
          <w:szCs w:val="24"/>
        </w:rPr>
        <w:t>，税率为</w:t>
      </w:r>
      <w:r>
        <w:rPr>
          <w:rFonts w:ascii="Times New Roman" w:hAnsi="Times New Roman" w:eastAsia="仿宋_GB2312" w:cs="Times New Roman"/>
          <w:sz w:val="24"/>
          <w:szCs w:val="24"/>
          <w:u w:val="single"/>
        </w:rPr>
        <w:t xml:space="preserve">   </w:t>
      </w:r>
      <w:r>
        <w:rPr>
          <w:rFonts w:ascii="Times New Roman" w:hAnsi="Times New Roman" w:eastAsia="仿宋_GB2312" w:cs="Times New Roman"/>
          <w:sz w:val="24"/>
          <w:szCs w:val="24"/>
        </w:rPr>
        <w:t>%）。</w:t>
      </w:r>
    </w:p>
    <w:p w14:paraId="007E8574">
      <w:pPr>
        <w:spacing w:line="360" w:lineRule="auto"/>
        <w:ind w:firstLine="480" w:firstLineChars="200"/>
        <w:rPr>
          <w:rFonts w:ascii="Times New Roman" w:hAnsi="Times New Roman" w:eastAsia="仿宋_GB2312" w:cs="Times New Roman"/>
          <w:sz w:val="24"/>
          <w:szCs w:val="24"/>
          <w:u w:val="single"/>
        </w:rPr>
      </w:pPr>
      <w:r>
        <w:rPr>
          <w:rFonts w:hint="eastAsia" w:ascii="Times New Roman" w:hAnsi="Times New Roman" w:eastAsia="仿宋_GB2312" w:cs="Times New Roman"/>
          <w:sz w:val="24"/>
          <w:szCs w:val="24"/>
        </w:rPr>
        <w:t>2、工期：</w:t>
      </w:r>
      <w:r>
        <w:rPr>
          <w:rFonts w:ascii="Times New Roman" w:hAnsi="Times New Roman" w:eastAsia="仿宋_GB2312" w:cs="Times New Roman"/>
          <w:sz w:val="24"/>
          <w:szCs w:val="24"/>
          <w:u w:val="single"/>
        </w:rPr>
        <w:t>中标后</w:t>
      </w:r>
      <w:r>
        <w:rPr>
          <w:rFonts w:hint="eastAsia" w:ascii="Times New Roman" w:hAnsi="Times New Roman" w:eastAsia="仿宋_GB2312" w:cs="Times New Roman"/>
          <w:sz w:val="24"/>
          <w:szCs w:val="24"/>
          <w:u w:val="single"/>
        </w:rPr>
        <w:t>20个自然日内完成。</w:t>
      </w:r>
    </w:p>
    <w:p w14:paraId="29BC80D1">
      <w:pPr>
        <w:spacing w:line="360" w:lineRule="auto"/>
        <w:ind w:firstLine="480" w:firstLineChars="200"/>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3、如我方中标，我方承诺：</w:t>
      </w:r>
    </w:p>
    <w:p w14:paraId="6FB84DEB">
      <w:pPr>
        <w:spacing w:line="360" w:lineRule="auto"/>
        <w:ind w:firstLine="480" w:firstLineChars="200"/>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（1）在收到《工作通知单》后，在《工作通知单》规定的期限内与你方签订合同；</w:t>
      </w:r>
    </w:p>
    <w:p w14:paraId="3971471C">
      <w:pPr>
        <w:spacing w:line="360" w:lineRule="auto"/>
        <w:ind w:firstLine="480" w:firstLineChars="200"/>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（2）在签订合同时不向你方提出附加条件；</w:t>
      </w:r>
    </w:p>
    <w:p w14:paraId="1C472721">
      <w:pPr>
        <w:spacing w:line="360" w:lineRule="auto"/>
        <w:ind w:firstLine="480" w:firstLineChars="200"/>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（3）在合同约定的期限内完成合同规定的全部义务。</w:t>
      </w:r>
    </w:p>
    <w:p w14:paraId="56C09E3C">
      <w:pPr>
        <w:spacing w:line="360" w:lineRule="auto"/>
        <w:ind w:firstLine="480" w:firstLineChars="200"/>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4、我方在此声明，所递交的报价文件及有关资料内容完整、真实和准确。</w:t>
      </w:r>
    </w:p>
    <w:p w14:paraId="6FC73960">
      <w:pPr>
        <w:spacing w:line="360" w:lineRule="auto"/>
        <w:ind w:firstLine="480" w:firstLineChars="200"/>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5、在合同协议书正式签署生效之前，本报价文件连同你方的《工作通知单》将构成我们双方之间共同遵守的文件，对双方具有约束力。</w:t>
      </w:r>
    </w:p>
    <w:p w14:paraId="4628F5F3">
      <w:pPr>
        <w:widowControl/>
        <w:spacing w:line="360" w:lineRule="auto"/>
        <w:ind w:firstLine="604" w:firstLineChars="252"/>
        <w:jc w:val="center"/>
        <w:rPr>
          <w:rFonts w:ascii="Times New Roman" w:hAnsi="Times New Roman" w:eastAsia="仿宋_GB2312" w:cs="Times New Roman"/>
          <w:sz w:val="24"/>
          <w:szCs w:val="24"/>
        </w:rPr>
      </w:pPr>
    </w:p>
    <w:p w14:paraId="2662B47B">
      <w:pPr>
        <w:widowControl/>
        <w:spacing w:line="360" w:lineRule="auto"/>
        <w:ind w:firstLine="604" w:firstLineChars="252"/>
        <w:jc w:val="center"/>
        <w:rPr>
          <w:rFonts w:ascii="Times New Roman" w:hAnsi="Times New Roman" w:eastAsia="仿宋_GB2312" w:cs="Times New Roman"/>
          <w:sz w:val="24"/>
          <w:szCs w:val="24"/>
        </w:rPr>
      </w:pPr>
    </w:p>
    <w:p w14:paraId="1CBA5391">
      <w:pPr>
        <w:widowControl/>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联系人：              联系电话：            联系地址：</w:t>
      </w:r>
    </w:p>
    <w:p w14:paraId="3123C832">
      <w:pPr>
        <w:widowControl/>
        <w:spacing w:line="360" w:lineRule="auto"/>
        <w:ind w:firstLine="604" w:firstLineChars="252"/>
        <w:jc w:val="center"/>
        <w:rPr>
          <w:rFonts w:ascii="Times New Roman" w:hAnsi="Times New Roman" w:eastAsia="仿宋_GB2312" w:cs="Times New Roman"/>
          <w:sz w:val="24"/>
          <w:szCs w:val="24"/>
        </w:rPr>
      </w:pPr>
    </w:p>
    <w:p w14:paraId="7B049A17">
      <w:pPr>
        <w:widowControl/>
        <w:spacing w:line="360" w:lineRule="auto"/>
        <w:ind w:firstLine="604" w:firstLineChars="252"/>
        <w:jc w:val="center"/>
        <w:rPr>
          <w:rFonts w:ascii="Times New Roman" w:hAnsi="Times New Roman" w:eastAsia="仿宋_GB2312" w:cs="Times New Roman"/>
          <w:sz w:val="24"/>
          <w:szCs w:val="24"/>
        </w:rPr>
      </w:pPr>
    </w:p>
    <w:p w14:paraId="2568D3CC">
      <w:pPr>
        <w:widowControl/>
        <w:wordWrap w:val="0"/>
        <w:spacing w:line="480" w:lineRule="auto"/>
        <w:ind w:firstLine="2400" w:firstLineChars="1000"/>
        <w:rPr>
          <w:rFonts w:ascii="Times New Roman" w:hAnsi="Times New Roman" w:eastAsia="仿宋_GB2312" w:cs="Times New Roman"/>
          <w:sz w:val="24"/>
          <w:szCs w:val="24"/>
        </w:rPr>
      </w:pPr>
      <w:r>
        <w:rPr>
          <w:rFonts w:ascii="Times New Roman" w:hAnsi="Times New Roman" w:eastAsia="仿宋_GB2312" w:cs="Times New Roman"/>
          <w:sz w:val="24"/>
          <w:szCs w:val="24"/>
        </w:rPr>
        <w:t>供应商名称：</w:t>
      </w:r>
      <w:r>
        <w:rPr>
          <w:rFonts w:ascii="Times New Roman" w:hAnsi="Times New Roman" w:eastAsia="仿宋_GB2312" w:cs="Times New Roman"/>
          <w:sz w:val="24"/>
          <w:szCs w:val="24"/>
          <w:u w:val="single"/>
        </w:rPr>
        <w:t xml:space="preserve">        </w:t>
      </w:r>
      <w:r>
        <w:rPr>
          <w:rFonts w:ascii="Times New Roman" w:hAnsi="Times New Roman" w:eastAsia="仿宋_GB2312" w:cs="Times New Roman"/>
          <w:sz w:val="24"/>
          <w:szCs w:val="24"/>
        </w:rPr>
        <w:t>（加盖鲜章）</w:t>
      </w:r>
    </w:p>
    <w:p w14:paraId="00F49923">
      <w:pPr>
        <w:widowControl/>
        <w:wordWrap w:val="0"/>
        <w:spacing w:line="480" w:lineRule="auto"/>
        <w:ind w:firstLine="2400" w:firstLineChars="1000"/>
        <w:rPr>
          <w:rFonts w:ascii="Times New Roman" w:hAnsi="Times New Roman" w:eastAsia="仿宋_GB2312" w:cs="Times New Roman"/>
          <w:sz w:val="24"/>
          <w:szCs w:val="24"/>
          <w:u w:val="single"/>
        </w:rPr>
      </w:pPr>
      <w:r>
        <w:rPr>
          <w:rFonts w:ascii="Times New Roman" w:hAnsi="Times New Roman" w:eastAsia="仿宋_GB2312" w:cs="Times New Roman"/>
          <w:sz w:val="24"/>
          <w:szCs w:val="24"/>
        </w:rPr>
        <w:t>法定代表人或其委托代理人</w:t>
      </w:r>
      <w:r>
        <w:rPr>
          <w:rFonts w:ascii="宋体" w:hAnsi="宋体" w:eastAsia="宋体" w:cs="宋体"/>
          <w:szCs w:val="21"/>
        </w:rPr>
        <w:t>：</w:t>
      </w:r>
      <w:r>
        <w:rPr>
          <w:rFonts w:ascii="宋体" w:hAnsi="宋体" w:eastAsia="宋体" w:cs="宋体"/>
          <w:szCs w:val="21"/>
          <w:u w:val="single"/>
        </w:rPr>
        <w:t xml:space="preserve"> </w:t>
      </w:r>
      <w:r>
        <w:rPr>
          <w:rFonts w:hint="eastAsia" w:ascii="宋体" w:hAnsi="宋体" w:eastAsia="宋体" w:cs="宋体"/>
          <w:szCs w:val="21"/>
          <w:u w:val="single"/>
        </w:rPr>
        <w:t xml:space="preserve">                 </w:t>
      </w:r>
      <w:r>
        <w:rPr>
          <w:rFonts w:ascii="宋体" w:hAnsi="宋体" w:eastAsia="宋体" w:cs="宋体"/>
          <w:szCs w:val="21"/>
          <w:u w:val="single"/>
        </w:rPr>
        <w:t xml:space="preserve"> </w:t>
      </w:r>
      <w:r>
        <w:rPr>
          <w:rFonts w:ascii="Times New Roman" w:hAnsi="Times New Roman" w:eastAsia="仿宋_GB2312" w:cs="Times New Roman"/>
          <w:sz w:val="24"/>
          <w:szCs w:val="24"/>
          <w:u w:val="single"/>
        </w:rPr>
        <w:t>（签字</w:t>
      </w:r>
      <w:r>
        <w:rPr>
          <w:rFonts w:hint="eastAsia" w:ascii="Times New Roman" w:hAnsi="Times New Roman" w:eastAsia="仿宋_GB2312" w:cs="Times New Roman"/>
          <w:sz w:val="24"/>
          <w:szCs w:val="24"/>
          <w:u w:val="single"/>
          <w:lang w:val="en-US" w:eastAsia="zh-CN"/>
        </w:rPr>
        <w:t>或盖章</w:t>
      </w:r>
      <w:r>
        <w:rPr>
          <w:rFonts w:ascii="Times New Roman" w:hAnsi="Times New Roman" w:eastAsia="仿宋_GB2312" w:cs="Times New Roman"/>
          <w:sz w:val="24"/>
          <w:szCs w:val="24"/>
          <w:u w:val="single"/>
        </w:rPr>
        <w:t>）</w:t>
      </w:r>
    </w:p>
    <w:p w14:paraId="571CEF3D">
      <w:pPr>
        <w:snapToGrid w:val="0"/>
        <w:spacing w:line="480" w:lineRule="auto"/>
        <w:ind w:firstLine="2400" w:firstLineChars="1000"/>
        <w:rPr>
          <w:rFonts w:ascii="Times New Roman" w:hAnsi="Times New Roman" w:eastAsia="宋体" w:cs="Times New Roman"/>
          <w:sz w:val="24"/>
          <w:szCs w:val="24"/>
        </w:rPr>
      </w:pPr>
      <w:r>
        <w:rPr>
          <w:rFonts w:hint="eastAsia" w:ascii="Times New Roman" w:hAnsi="Times New Roman" w:eastAsia="仿宋_GB2312" w:cs="Times New Roman"/>
          <w:sz w:val="24"/>
          <w:szCs w:val="24"/>
        </w:rPr>
        <w:t>日期：</w:t>
      </w:r>
      <w:r>
        <w:rPr>
          <w:rFonts w:hint="eastAsia" w:ascii="Times New Roman" w:hAnsi="Times New Roman" w:eastAsia="仿宋_GB2312" w:cs="Times New Roman"/>
          <w:sz w:val="24"/>
          <w:szCs w:val="24"/>
          <w:u w:val="single"/>
        </w:rPr>
        <w:t xml:space="preserve">    </w:t>
      </w:r>
      <w:r>
        <w:rPr>
          <w:rFonts w:ascii="Times New Roman" w:hAnsi="Times New Roman" w:eastAsia="仿宋_GB2312" w:cs="Times New Roman"/>
          <w:sz w:val="24"/>
          <w:szCs w:val="24"/>
        </w:rPr>
        <w:t>年</w:t>
      </w:r>
      <w:r>
        <w:rPr>
          <w:rFonts w:ascii="Times New Roman" w:hAnsi="Times New Roman" w:eastAsia="仿宋_GB2312" w:cs="Times New Roman"/>
          <w:sz w:val="24"/>
          <w:szCs w:val="24"/>
          <w:u w:val="single"/>
        </w:rPr>
        <w:t xml:space="preserve"> </w:t>
      </w:r>
      <w:r>
        <w:rPr>
          <w:rFonts w:hint="eastAsia" w:ascii="Times New Roman" w:hAnsi="Times New Roman" w:eastAsia="仿宋_GB2312" w:cs="Times New Roman"/>
          <w:sz w:val="24"/>
          <w:szCs w:val="24"/>
          <w:u w:val="single"/>
        </w:rPr>
        <w:t xml:space="preserve">  </w:t>
      </w:r>
      <w:r>
        <w:rPr>
          <w:rFonts w:ascii="Times New Roman" w:hAnsi="Times New Roman" w:eastAsia="仿宋_GB2312" w:cs="Times New Roman"/>
          <w:sz w:val="24"/>
          <w:szCs w:val="24"/>
          <w:u w:val="single"/>
        </w:rPr>
        <w:t xml:space="preserve"> </w:t>
      </w:r>
      <w:r>
        <w:rPr>
          <w:rFonts w:ascii="Times New Roman" w:hAnsi="Times New Roman" w:eastAsia="仿宋_GB2312" w:cs="Times New Roman"/>
          <w:sz w:val="24"/>
          <w:szCs w:val="24"/>
        </w:rPr>
        <w:t>月</w:t>
      </w:r>
      <w:r>
        <w:rPr>
          <w:rFonts w:ascii="Times New Roman" w:hAnsi="Times New Roman" w:eastAsia="仿宋_GB2312" w:cs="Times New Roman"/>
          <w:sz w:val="24"/>
          <w:szCs w:val="24"/>
          <w:u w:val="single"/>
        </w:rPr>
        <w:t xml:space="preserve"> </w:t>
      </w:r>
      <w:r>
        <w:rPr>
          <w:rFonts w:hint="eastAsia" w:ascii="Times New Roman" w:hAnsi="Times New Roman" w:eastAsia="仿宋_GB2312" w:cs="Times New Roman"/>
          <w:sz w:val="24"/>
          <w:szCs w:val="24"/>
          <w:u w:val="single"/>
        </w:rPr>
        <w:t xml:space="preserve">  </w:t>
      </w:r>
      <w:r>
        <w:rPr>
          <w:rFonts w:ascii="Times New Roman" w:hAnsi="Times New Roman" w:eastAsia="仿宋_GB2312" w:cs="Times New Roman"/>
          <w:sz w:val="24"/>
          <w:szCs w:val="24"/>
          <w:u w:val="single"/>
        </w:rPr>
        <w:t xml:space="preserve"> </w:t>
      </w:r>
      <w:r>
        <w:rPr>
          <w:rFonts w:ascii="Times New Roman" w:hAnsi="Times New Roman" w:eastAsia="仿宋_GB2312" w:cs="Times New Roman"/>
          <w:sz w:val="24"/>
          <w:szCs w:val="24"/>
        </w:rPr>
        <w:t>日</w:t>
      </w:r>
    </w:p>
    <w:p w14:paraId="22066931">
      <w:pPr>
        <w:widowControl/>
        <w:numPr>
          <w:ilvl w:val="0"/>
          <w:numId w:val="1"/>
        </w:numPr>
        <w:jc w:val="center"/>
        <w:outlineLvl w:val="1"/>
        <w:rPr>
          <w:rFonts w:ascii="Times New Roman" w:hAnsi="Times New Roman" w:eastAsia="黑体" w:cs="Times New Roman"/>
          <w:b/>
          <w:color w:val="000000"/>
          <w:sz w:val="32"/>
          <w:szCs w:val="32"/>
        </w:rPr>
      </w:pPr>
      <w:r>
        <w:rPr>
          <w:rFonts w:ascii="宋体" w:hAnsi="宋体" w:eastAsia="宋体" w:cs="宋体"/>
          <w:szCs w:val="21"/>
        </w:rPr>
        <w:br w:type="page"/>
      </w:r>
      <w:r>
        <w:rPr>
          <w:rFonts w:hint="eastAsia" w:ascii="Times New Roman" w:hAnsi="Times New Roman" w:eastAsia="黑体" w:cs="Times New Roman"/>
          <w:b/>
          <w:color w:val="000000"/>
          <w:sz w:val="32"/>
          <w:szCs w:val="32"/>
        </w:rPr>
        <w:t>报价清单说明</w:t>
      </w:r>
    </w:p>
    <w:p w14:paraId="2EF1D82E">
      <w:pPr>
        <w:widowControl/>
        <w:jc w:val="center"/>
        <w:outlineLvl w:val="1"/>
        <w:rPr>
          <w:rFonts w:ascii="Times New Roman" w:hAnsi="Times New Roman" w:eastAsia="宋体" w:cs="Times New Roman"/>
          <w:sz w:val="28"/>
          <w:szCs w:val="28"/>
        </w:rPr>
      </w:pPr>
      <w:r>
        <w:rPr>
          <w:rFonts w:hint="eastAsia" w:ascii="宋体" w:hAnsi="宋体" w:eastAsia="宋体" w:cs="宋体"/>
          <w:b/>
          <w:bCs/>
          <w:color w:val="000000"/>
          <w:kern w:val="0"/>
          <w:sz w:val="28"/>
          <w:szCs w:val="28"/>
          <w:lang w:bidi="ar"/>
        </w:rPr>
        <w:t>（一）报价清单说明</w:t>
      </w:r>
    </w:p>
    <w:p w14:paraId="4CB4E5CF">
      <w:pPr>
        <w:widowControl/>
        <w:shd w:val="clear" w:color="auto" w:fill="FFFFFF"/>
        <w:adjustRightInd w:val="0"/>
        <w:spacing w:line="360" w:lineRule="auto"/>
        <w:ind w:firstLine="480" w:firstLineChars="200"/>
        <w:jc w:val="left"/>
        <w:rPr>
          <w:rFonts w:ascii="Times New Roman" w:hAnsi="Times New Roman" w:eastAsia="仿宋_GB2312" w:cs="Times New Roman"/>
          <w:sz w:val="24"/>
          <w:szCs w:val="24"/>
        </w:rPr>
      </w:pPr>
      <w:r>
        <w:rPr>
          <w:rFonts w:hint="eastAsia" w:ascii="Times New Roman" w:hAnsi="Times New Roman" w:eastAsia="仿宋_GB2312" w:cs="Times New Roman"/>
          <w:kern w:val="0"/>
          <w:sz w:val="24"/>
          <w:szCs w:val="24"/>
        </w:rPr>
        <w:t>1、</w:t>
      </w:r>
      <w:r>
        <w:rPr>
          <w:rFonts w:hint="eastAsia" w:ascii="Times New Roman" w:hAnsi="Times New Roman" w:eastAsia="仿宋_GB2312" w:cs="Times New Roman"/>
          <w:sz w:val="24"/>
          <w:szCs w:val="24"/>
        </w:rPr>
        <w:t>本次报价涵盖了供应商为完成本采购项目所需提供的各项服务，包括但不限于货物款项、卸货搬运费用、包装费用、人工服务费、备品备件费用以及相关税费等；</w:t>
      </w:r>
    </w:p>
    <w:p w14:paraId="5A51B2D8">
      <w:pPr>
        <w:spacing w:line="360" w:lineRule="auto"/>
        <w:ind w:firstLine="480" w:firstLineChars="200"/>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2、“报价清单”为通用表格，投标供应商应根据本采购项目工作内容，按照表格格式详细填写，以免遗漏或有误；</w:t>
      </w:r>
    </w:p>
    <w:p w14:paraId="35B98D8C">
      <w:pPr>
        <w:spacing w:line="360" w:lineRule="auto"/>
        <w:ind w:firstLine="480" w:firstLineChars="200"/>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3、报价清单中各项金额均以人民币（元）结算。报价清单中的细目填入的单价或价格，只允许有一个报价。单价×数量结果保留为整数。</w:t>
      </w:r>
    </w:p>
    <w:p w14:paraId="27AA0A12">
      <w:pPr>
        <w:ind w:firstLine="643" w:firstLineChars="200"/>
        <w:jc w:val="center"/>
        <w:rPr>
          <w:rFonts w:ascii="Times New Roman" w:hAnsi="Times New Roman" w:eastAsia="黑体" w:cs="Times New Roman"/>
          <w:b/>
          <w:sz w:val="32"/>
          <w:szCs w:val="32"/>
        </w:rPr>
      </w:pPr>
    </w:p>
    <w:p w14:paraId="0CEE5799">
      <w:pPr>
        <w:ind w:firstLine="643" w:firstLineChars="200"/>
        <w:outlineLvl w:val="0"/>
        <w:rPr>
          <w:rFonts w:ascii="Times New Roman" w:hAnsi="Times New Roman" w:eastAsia="黑体" w:cs="Times New Roman"/>
          <w:b/>
          <w:sz w:val="32"/>
          <w:szCs w:val="32"/>
        </w:rPr>
        <w:sectPr>
          <w:footerReference r:id="rId8" w:type="first"/>
          <w:footerReference r:id="rId7" w:type="default"/>
          <w:pgSz w:w="11906" w:h="16838"/>
          <w:pgMar w:top="850" w:right="850" w:bottom="850" w:left="1417" w:header="851" w:footer="992" w:gutter="0"/>
          <w:pgNumType w:fmt="decimal" w:start="1"/>
          <w:cols w:space="720" w:num="1"/>
          <w:titlePg/>
          <w:docGrid w:type="lines" w:linePitch="321" w:charSpace="0"/>
        </w:sectPr>
      </w:pPr>
    </w:p>
    <w:p w14:paraId="654B33A9">
      <w:pPr>
        <w:widowControl/>
        <w:jc w:val="center"/>
        <w:outlineLvl w:val="1"/>
        <w:rPr>
          <w:rFonts w:ascii="宋体" w:hAnsi="宋体" w:eastAsia="宋体" w:cs="宋体"/>
          <w:b/>
          <w:bCs/>
          <w:color w:val="000000"/>
          <w:kern w:val="0"/>
          <w:sz w:val="28"/>
          <w:szCs w:val="28"/>
          <w:lang w:bidi="ar"/>
        </w:rPr>
      </w:pPr>
      <w:r>
        <w:rPr>
          <w:rFonts w:hint="eastAsia" w:ascii="Times New Roman" w:hAnsi="Times New Roman" w:eastAsia="仿宋_GB2312" w:cs="Times New Roman"/>
          <w:b/>
          <w:bCs/>
          <w:kern w:val="1"/>
          <w:sz w:val="28"/>
          <w:szCs w:val="28"/>
        </w:rPr>
        <w:t>（二）</w:t>
      </w:r>
      <w:r>
        <w:rPr>
          <w:rFonts w:ascii="Times New Roman" w:hAnsi="Times New Roman" w:eastAsia="仿宋_GB2312" w:cs="Times New Roman"/>
          <w:b/>
          <w:bCs/>
          <w:kern w:val="1"/>
          <w:sz w:val="28"/>
          <w:szCs w:val="28"/>
        </w:rPr>
        <w:t>场地建设费用清单（</w:t>
      </w:r>
      <w:r>
        <w:rPr>
          <w:rFonts w:hint="eastAsia" w:ascii="Times New Roman" w:hAnsi="Times New Roman" w:eastAsia="仿宋_GB2312" w:cs="Times New Roman"/>
          <w:b/>
          <w:bCs/>
          <w:kern w:val="1"/>
          <w:sz w:val="28"/>
          <w:szCs w:val="28"/>
        </w:rPr>
        <w:t>板房搭建、室内装修</w:t>
      </w:r>
      <w:r>
        <w:rPr>
          <w:rFonts w:hint="eastAsia" w:ascii="Times New Roman" w:hAnsi="Times New Roman" w:eastAsia="仿宋_GB2312" w:cs="Times New Roman"/>
          <w:b/>
          <w:bCs/>
          <w:kern w:val="1"/>
          <w:sz w:val="28"/>
          <w:szCs w:val="28"/>
          <w:lang w:eastAsia="zh-CN"/>
        </w:rPr>
        <w:t>、</w:t>
      </w:r>
      <w:r>
        <w:rPr>
          <w:rFonts w:hint="eastAsia" w:ascii="Times New Roman" w:hAnsi="Times New Roman" w:eastAsia="仿宋_GB2312" w:cs="Times New Roman"/>
          <w:b/>
          <w:bCs/>
          <w:kern w:val="1"/>
          <w:sz w:val="28"/>
          <w:szCs w:val="28"/>
        </w:rPr>
        <w:t>水电安装等</w:t>
      </w:r>
      <w:r>
        <w:rPr>
          <w:rFonts w:ascii="Times New Roman" w:hAnsi="Times New Roman" w:eastAsia="仿宋_GB2312" w:cs="Times New Roman"/>
          <w:b/>
          <w:bCs/>
          <w:kern w:val="1"/>
          <w:sz w:val="28"/>
          <w:szCs w:val="28"/>
        </w:rPr>
        <w:t>费用）</w:t>
      </w:r>
    </w:p>
    <w:tbl>
      <w:tblPr>
        <w:tblStyle w:val="5"/>
        <w:tblW w:w="13917" w:type="dxa"/>
        <w:jc w:val="center"/>
        <w:tblLayout w:type="fixed"/>
        <w:tblCellMar>
          <w:top w:w="0" w:type="dxa"/>
          <w:left w:w="108" w:type="dxa"/>
          <w:bottom w:w="0" w:type="dxa"/>
          <w:right w:w="108" w:type="dxa"/>
        </w:tblCellMar>
      </w:tblPr>
      <w:tblGrid>
        <w:gridCol w:w="780"/>
        <w:gridCol w:w="1373"/>
        <w:gridCol w:w="710"/>
        <w:gridCol w:w="2722"/>
        <w:gridCol w:w="1410"/>
        <w:gridCol w:w="1460"/>
        <w:gridCol w:w="1170"/>
        <w:gridCol w:w="830"/>
        <w:gridCol w:w="3462"/>
      </w:tblGrid>
      <w:tr w14:paraId="2F90E145">
        <w:tblPrEx>
          <w:tblCellMar>
            <w:top w:w="0" w:type="dxa"/>
            <w:left w:w="108" w:type="dxa"/>
            <w:bottom w:w="0" w:type="dxa"/>
            <w:right w:w="108" w:type="dxa"/>
          </w:tblCellMar>
        </w:tblPrEx>
        <w:trPr>
          <w:trHeight w:val="595" w:hRule="atLeast"/>
          <w:jc w:val="center"/>
        </w:trPr>
        <w:tc>
          <w:tcPr>
            <w:tcW w:w="780" w:type="dxa"/>
            <w:tcBorders>
              <w:top w:val="single" w:color="000000" w:sz="4" w:space="0"/>
              <w:left w:val="single" w:color="000000" w:sz="4" w:space="0"/>
              <w:bottom w:val="single" w:color="000000" w:sz="4" w:space="0"/>
              <w:right w:val="single" w:color="000000" w:sz="4" w:space="0"/>
            </w:tcBorders>
            <w:vAlign w:val="center"/>
          </w:tcPr>
          <w:p w14:paraId="6502B679">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序号</w:t>
            </w:r>
          </w:p>
        </w:tc>
        <w:tc>
          <w:tcPr>
            <w:tcW w:w="1373" w:type="dxa"/>
            <w:tcBorders>
              <w:top w:val="single" w:color="000000" w:sz="4" w:space="0"/>
              <w:left w:val="single" w:color="000000" w:sz="4" w:space="0"/>
              <w:bottom w:val="single" w:color="000000" w:sz="4" w:space="0"/>
              <w:right w:val="single" w:color="000000" w:sz="4" w:space="0"/>
            </w:tcBorders>
            <w:vAlign w:val="center"/>
          </w:tcPr>
          <w:p w14:paraId="6EB4F399">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项目名称</w:t>
            </w:r>
          </w:p>
        </w:tc>
        <w:tc>
          <w:tcPr>
            <w:tcW w:w="710" w:type="dxa"/>
            <w:tcBorders>
              <w:top w:val="single" w:color="000000" w:sz="4" w:space="0"/>
              <w:left w:val="single" w:color="000000" w:sz="4" w:space="0"/>
              <w:bottom w:val="single" w:color="000000" w:sz="4" w:space="0"/>
              <w:right w:val="single" w:color="000000" w:sz="4" w:space="0"/>
            </w:tcBorders>
            <w:noWrap/>
            <w:vAlign w:val="center"/>
          </w:tcPr>
          <w:p w14:paraId="2FB70AD1">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单位</w:t>
            </w:r>
          </w:p>
        </w:tc>
        <w:tc>
          <w:tcPr>
            <w:tcW w:w="2722" w:type="dxa"/>
            <w:tcBorders>
              <w:top w:val="single" w:color="000000" w:sz="4" w:space="0"/>
              <w:left w:val="single" w:color="000000" w:sz="4" w:space="0"/>
              <w:bottom w:val="single" w:color="000000" w:sz="4" w:space="0"/>
              <w:right w:val="single" w:color="000000" w:sz="4" w:space="0"/>
            </w:tcBorders>
            <w:vAlign w:val="center"/>
          </w:tcPr>
          <w:p w14:paraId="080A4C7B">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工程量估算</w:t>
            </w:r>
          </w:p>
        </w:tc>
        <w:tc>
          <w:tcPr>
            <w:tcW w:w="1410" w:type="dxa"/>
            <w:tcBorders>
              <w:top w:val="single" w:color="000000" w:sz="4" w:space="0"/>
              <w:left w:val="single" w:color="000000" w:sz="4" w:space="0"/>
              <w:bottom w:val="single" w:color="000000" w:sz="4" w:space="0"/>
              <w:right w:val="single" w:color="000000" w:sz="4" w:space="0"/>
            </w:tcBorders>
            <w:noWrap/>
            <w:vAlign w:val="center"/>
          </w:tcPr>
          <w:p w14:paraId="5AB28668">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工程量</w:t>
            </w:r>
          </w:p>
        </w:tc>
        <w:tc>
          <w:tcPr>
            <w:tcW w:w="1460" w:type="dxa"/>
            <w:tcBorders>
              <w:top w:val="single" w:color="000000" w:sz="4" w:space="0"/>
              <w:left w:val="single" w:color="000000" w:sz="4" w:space="0"/>
              <w:bottom w:val="single" w:color="000000" w:sz="4" w:space="0"/>
              <w:right w:val="single" w:color="000000" w:sz="4" w:space="0"/>
            </w:tcBorders>
            <w:noWrap/>
            <w:vAlign w:val="center"/>
          </w:tcPr>
          <w:p w14:paraId="14988F2E">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单价限价（元）</w:t>
            </w:r>
          </w:p>
        </w:tc>
        <w:tc>
          <w:tcPr>
            <w:tcW w:w="1170" w:type="dxa"/>
            <w:tcBorders>
              <w:top w:val="single" w:color="000000" w:sz="4" w:space="0"/>
              <w:left w:val="single" w:color="000000" w:sz="4" w:space="0"/>
              <w:bottom w:val="single" w:color="000000" w:sz="4" w:space="0"/>
              <w:right w:val="single" w:color="000000" w:sz="4" w:space="0"/>
            </w:tcBorders>
            <w:noWrap/>
            <w:vAlign w:val="center"/>
          </w:tcPr>
          <w:p w14:paraId="7D34F041">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单价报价（元）</w:t>
            </w:r>
          </w:p>
        </w:tc>
        <w:tc>
          <w:tcPr>
            <w:tcW w:w="830" w:type="dxa"/>
            <w:tcBorders>
              <w:top w:val="single" w:color="000000" w:sz="4" w:space="0"/>
              <w:left w:val="single" w:color="000000" w:sz="4" w:space="0"/>
              <w:bottom w:val="single" w:color="000000" w:sz="4" w:space="0"/>
              <w:right w:val="single" w:color="000000" w:sz="4" w:space="0"/>
            </w:tcBorders>
            <w:vAlign w:val="center"/>
          </w:tcPr>
          <w:p w14:paraId="103E5E72">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小计（元）</w:t>
            </w:r>
          </w:p>
        </w:tc>
        <w:tc>
          <w:tcPr>
            <w:tcW w:w="3462" w:type="dxa"/>
            <w:tcBorders>
              <w:top w:val="single" w:color="000000" w:sz="4" w:space="0"/>
              <w:left w:val="single" w:color="000000" w:sz="4" w:space="0"/>
              <w:bottom w:val="single" w:color="000000" w:sz="4" w:space="0"/>
              <w:right w:val="single" w:color="000000" w:sz="4" w:space="0"/>
            </w:tcBorders>
            <w:vAlign w:val="center"/>
          </w:tcPr>
          <w:p w14:paraId="5F10D61C">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 xml:space="preserve"> 备注</w:t>
            </w:r>
          </w:p>
        </w:tc>
      </w:tr>
      <w:tr w14:paraId="67DC8617">
        <w:tblPrEx>
          <w:tblCellMar>
            <w:top w:w="0" w:type="dxa"/>
            <w:left w:w="108" w:type="dxa"/>
            <w:bottom w:w="0" w:type="dxa"/>
            <w:right w:w="108" w:type="dxa"/>
          </w:tblCellMar>
        </w:tblPrEx>
        <w:trPr>
          <w:trHeight w:val="455" w:hRule="atLeast"/>
          <w:jc w:val="center"/>
        </w:trPr>
        <w:tc>
          <w:tcPr>
            <w:tcW w:w="780" w:type="dxa"/>
            <w:tcBorders>
              <w:top w:val="single" w:color="000000" w:sz="4" w:space="0"/>
              <w:left w:val="single" w:color="000000" w:sz="4" w:space="0"/>
              <w:bottom w:val="single" w:color="000000" w:sz="4" w:space="0"/>
              <w:right w:val="single" w:color="000000" w:sz="4" w:space="0"/>
            </w:tcBorders>
            <w:vAlign w:val="center"/>
          </w:tcPr>
          <w:p w14:paraId="3296A582">
            <w:pPr>
              <w:widowControl/>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w:t>
            </w:r>
          </w:p>
        </w:tc>
        <w:tc>
          <w:tcPr>
            <w:tcW w:w="1373" w:type="dxa"/>
            <w:tcBorders>
              <w:top w:val="single" w:color="000000" w:sz="4" w:space="0"/>
              <w:left w:val="single" w:color="000000" w:sz="4" w:space="0"/>
              <w:bottom w:val="single" w:color="000000" w:sz="4" w:space="0"/>
              <w:right w:val="single" w:color="000000" w:sz="4" w:space="0"/>
            </w:tcBorders>
            <w:vAlign w:val="center"/>
          </w:tcPr>
          <w:p w14:paraId="190DE17B">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新增功能室</w:t>
            </w:r>
          </w:p>
        </w:tc>
        <w:tc>
          <w:tcPr>
            <w:tcW w:w="710" w:type="dxa"/>
            <w:tcBorders>
              <w:top w:val="single" w:color="000000" w:sz="4" w:space="0"/>
              <w:left w:val="single" w:color="000000" w:sz="4" w:space="0"/>
              <w:bottom w:val="single" w:color="000000" w:sz="4" w:space="0"/>
              <w:right w:val="single" w:color="000000" w:sz="4" w:space="0"/>
            </w:tcBorders>
            <w:noWrap/>
            <w:vAlign w:val="center"/>
          </w:tcPr>
          <w:p w14:paraId="79B562CF">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m</w:t>
            </w:r>
            <w:r>
              <w:rPr>
                <w:rFonts w:hint="eastAsia" w:ascii="宋体" w:hAnsi="宋体" w:eastAsia="宋体" w:cs="宋体"/>
                <w:i w:val="0"/>
                <w:iCs w:val="0"/>
                <w:color w:val="000000"/>
                <w:kern w:val="0"/>
                <w:sz w:val="21"/>
                <w:szCs w:val="21"/>
                <w:u w:val="none"/>
                <w:vertAlign w:val="superscript"/>
                <w:lang w:val="en-US" w:eastAsia="zh-CN" w:bidi="ar"/>
              </w:rPr>
              <w:t>2</w:t>
            </w:r>
          </w:p>
        </w:tc>
        <w:tc>
          <w:tcPr>
            <w:tcW w:w="2722" w:type="dxa"/>
            <w:tcBorders>
              <w:top w:val="single" w:color="000000" w:sz="4" w:space="0"/>
              <w:left w:val="single" w:color="000000" w:sz="4" w:space="0"/>
              <w:bottom w:val="single" w:color="000000" w:sz="4" w:space="0"/>
              <w:right w:val="single" w:color="000000" w:sz="4" w:space="0"/>
            </w:tcBorders>
            <w:vAlign w:val="center"/>
          </w:tcPr>
          <w:p w14:paraId="7D2EECA3">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6.62×7.44</w:t>
            </w:r>
          </w:p>
        </w:tc>
        <w:tc>
          <w:tcPr>
            <w:tcW w:w="1410" w:type="dxa"/>
            <w:tcBorders>
              <w:top w:val="single" w:color="000000" w:sz="4" w:space="0"/>
              <w:left w:val="single" w:color="000000" w:sz="4" w:space="0"/>
              <w:bottom w:val="single" w:color="000000" w:sz="4" w:space="0"/>
              <w:right w:val="single" w:color="000000" w:sz="4" w:space="0"/>
            </w:tcBorders>
            <w:noWrap/>
            <w:vAlign w:val="center"/>
          </w:tcPr>
          <w:p w14:paraId="1A5994DD">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49.25</w:t>
            </w:r>
          </w:p>
        </w:tc>
        <w:tc>
          <w:tcPr>
            <w:tcW w:w="1460" w:type="dxa"/>
            <w:tcBorders>
              <w:top w:val="single" w:color="000000" w:sz="4" w:space="0"/>
              <w:left w:val="single" w:color="000000" w:sz="4" w:space="0"/>
              <w:bottom w:val="single" w:color="000000" w:sz="4" w:space="0"/>
              <w:right w:val="single" w:color="000000" w:sz="4" w:space="0"/>
            </w:tcBorders>
            <w:noWrap/>
            <w:vAlign w:val="center"/>
          </w:tcPr>
          <w:p w14:paraId="29C48893">
            <w:pPr>
              <w:widowControl/>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320</w:t>
            </w:r>
          </w:p>
        </w:tc>
        <w:tc>
          <w:tcPr>
            <w:tcW w:w="1170" w:type="dxa"/>
            <w:tcBorders>
              <w:top w:val="single" w:color="000000" w:sz="4" w:space="0"/>
              <w:left w:val="single" w:color="000000" w:sz="4" w:space="0"/>
              <w:bottom w:val="single" w:color="000000" w:sz="4" w:space="0"/>
              <w:right w:val="single" w:color="000000" w:sz="4" w:space="0"/>
            </w:tcBorders>
            <w:noWrap/>
            <w:vAlign w:val="center"/>
          </w:tcPr>
          <w:p w14:paraId="5E6002EB">
            <w:pPr>
              <w:widowControl/>
              <w:jc w:val="center"/>
              <w:textAlignment w:val="center"/>
              <w:rPr>
                <w:rFonts w:hint="eastAsia" w:ascii="宋体" w:hAnsi="宋体" w:eastAsia="宋体" w:cs="宋体"/>
                <w:color w:val="000000"/>
                <w:sz w:val="21"/>
                <w:szCs w:val="21"/>
                <w:lang w:val="en-US" w:eastAsia="zh-CN"/>
              </w:rPr>
            </w:pPr>
          </w:p>
        </w:tc>
        <w:tc>
          <w:tcPr>
            <w:tcW w:w="830" w:type="dxa"/>
            <w:tcBorders>
              <w:top w:val="single" w:color="000000" w:sz="4" w:space="0"/>
              <w:left w:val="single" w:color="000000" w:sz="4" w:space="0"/>
              <w:bottom w:val="single" w:color="000000" w:sz="4" w:space="0"/>
              <w:right w:val="single" w:color="000000" w:sz="4" w:space="0"/>
            </w:tcBorders>
            <w:vAlign w:val="center"/>
          </w:tcPr>
          <w:p w14:paraId="1BE55046">
            <w:pPr>
              <w:jc w:val="center"/>
              <w:rPr>
                <w:rFonts w:hint="eastAsia" w:ascii="宋体" w:hAnsi="宋体" w:eastAsia="宋体" w:cs="宋体"/>
                <w:color w:val="000000"/>
                <w:sz w:val="21"/>
                <w:szCs w:val="21"/>
                <w:lang w:val="en-US" w:eastAsia="zh-CN"/>
              </w:rPr>
            </w:pPr>
          </w:p>
        </w:tc>
        <w:tc>
          <w:tcPr>
            <w:tcW w:w="3462" w:type="dxa"/>
            <w:tcBorders>
              <w:top w:val="single" w:color="000000" w:sz="4" w:space="0"/>
              <w:left w:val="single" w:color="000000" w:sz="4" w:space="0"/>
              <w:bottom w:val="single" w:color="000000" w:sz="4" w:space="0"/>
              <w:right w:val="single" w:color="000000" w:sz="4" w:space="0"/>
            </w:tcBorders>
            <w:vAlign w:val="center"/>
          </w:tcPr>
          <w:p w14:paraId="2B251423">
            <w:pPr>
              <w:jc w:val="center"/>
              <w:rPr>
                <w:rFonts w:hint="eastAsia" w:ascii="宋体" w:hAnsi="宋体" w:eastAsia="宋体" w:cs="宋体"/>
                <w:color w:val="000000"/>
                <w:sz w:val="21"/>
                <w:szCs w:val="21"/>
              </w:rPr>
            </w:pPr>
            <w:r>
              <w:rPr>
                <w:rFonts w:hint="eastAsia" w:ascii="宋体" w:hAnsi="宋体" w:eastAsia="宋体" w:cs="宋体"/>
                <w:i w:val="0"/>
                <w:iCs w:val="0"/>
                <w:color w:val="000000"/>
                <w:sz w:val="21"/>
                <w:szCs w:val="21"/>
                <w:u w:val="none"/>
                <w:lang w:val="en-US" w:eastAsia="zh-CN"/>
              </w:rPr>
              <w:t>沥青混合料室</w:t>
            </w:r>
          </w:p>
        </w:tc>
      </w:tr>
      <w:tr w14:paraId="3079B2E6">
        <w:tblPrEx>
          <w:tblCellMar>
            <w:top w:w="0" w:type="dxa"/>
            <w:left w:w="108" w:type="dxa"/>
            <w:bottom w:w="0" w:type="dxa"/>
            <w:right w:w="108" w:type="dxa"/>
          </w:tblCellMar>
        </w:tblPrEx>
        <w:trPr>
          <w:trHeight w:val="455" w:hRule="atLeast"/>
          <w:jc w:val="center"/>
        </w:trPr>
        <w:tc>
          <w:tcPr>
            <w:tcW w:w="780" w:type="dxa"/>
            <w:tcBorders>
              <w:top w:val="single" w:color="000000" w:sz="4" w:space="0"/>
              <w:left w:val="single" w:color="000000" w:sz="4" w:space="0"/>
              <w:bottom w:val="single" w:color="000000" w:sz="4" w:space="0"/>
              <w:right w:val="single" w:color="000000" w:sz="4" w:space="0"/>
            </w:tcBorders>
            <w:vAlign w:val="center"/>
          </w:tcPr>
          <w:p w14:paraId="16A70AFC">
            <w:pPr>
              <w:widowControl/>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w:t>
            </w:r>
          </w:p>
        </w:tc>
        <w:tc>
          <w:tcPr>
            <w:tcW w:w="1373" w:type="dxa"/>
            <w:tcBorders>
              <w:top w:val="single" w:color="000000" w:sz="4" w:space="0"/>
              <w:left w:val="single" w:color="000000" w:sz="4" w:space="0"/>
              <w:bottom w:val="single" w:color="000000" w:sz="4" w:space="0"/>
              <w:right w:val="single" w:color="000000" w:sz="4" w:space="0"/>
            </w:tcBorders>
            <w:vAlign w:val="center"/>
          </w:tcPr>
          <w:p w14:paraId="1AD7EFA9">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新增住宿区</w:t>
            </w:r>
          </w:p>
        </w:tc>
        <w:tc>
          <w:tcPr>
            <w:tcW w:w="710" w:type="dxa"/>
            <w:tcBorders>
              <w:top w:val="single" w:color="000000" w:sz="4" w:space="0"/>
              <w:left w:val="single" w:color="000000" w:sz="4" w:space="0"/>
              <w:bottom w:val="single" w:color="000000" w:sz="4" w:space="0"/>
              <w:right w:val="single" w:color="000000" w:sz="4" w:space="0"/>
            </w:tcBorders>
            <w:noWrap/>
            <w:vAlign w:val="center"/>
          </w:tcPr>
          <w:p w14:paraId="18F5855D">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m</w:t>
            </w:r>
            <w:r>
              <w:rPr>
                <w:rFonts w:hint="eastAsia" w:ascii="宋体" w:hAnsi="宋体" w:eastAsia="宋体" w:cs="宋体"/>
                <w:i w:val="0"/>
                <w:iCs w:val="0"/>
                <w:color w:val="000000"/>
                <w:kern w:val="0"/>
                <w:sz w:val="21"/>
                <w:szCs w:val="21"/>
                <w:u w:val="none"/>
                <w:vertAlign w:val="superscript"/>
                <w:lang w:val="en-US" w:eastAsia="zh-CN" w:bidi="ar"/>
              </w:rPr>
              <w:t>2</w:t>
            </w:r>
          </w:p>
        </w:tc>
        <w:tc>
          <w:tcPr>
            <w:tcW w:w="2722" w:type="dxa"/>
            <w:tcBorders>
              <w:top w:val="single" w:color="000000" w:sz="4" w:space="0"/>
              <w:left w:val="single" w:color="000000" w:sz="4" w:space="0"/>
              <w:bottom w:val="single" w:color="000000" w:sz="4" w:space="0"/>
              <w:right w:val="single" w:color="000000" w:sz="4" w:space="0"/>
            </w:tcBorders>
            <w:vAlign w:val="center"/>
          </w:tcPr>
          <w:p w14:paraId="1ADEA290">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11.08×6.62</w:t>
            </w:r>
          </w:p>
        </w:tc>
        <w:tc>
          <w:tcPr>
            <w:tcW w:w="1410" w:type="dxa"/>
            <w:tcBorders>
              <w:top w:val="single" w:color="000000" w:sz="4" w:space="0"/>
              <w:left w:val="single" w:color="000000" w:sz="4" w:space="0"/>
              <w:bottom w:val="single" w:color="000000" w:sz="4" w:space="0"/>
              <w:right w:val="single" w:color="000000" w:sz="4" w:space="0"/>
            </w:tcBorders>
            <w:noWrap/>
            <w:vAlign w:val="center"/>
          </w:tcPr>
          <w:p w14:paraId="5A1A01DC">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73.35</w:t>
            </w:r>
          </w:p>
        </w:tc>
        <w:tc>
          <w:tcPr>
            <w:tcW w:w="1460" w:type="dxa"/>
            <w:tcBorders>
              <w:top w:val="single" w:color="000000" w:sz="4" w:space="0"/>
              <w:left w:val="single" w:color="000000" w:sz="4" w:space="0"/>
              <w:bottom w:val="single" w:color="000000" w:sz="4" w:space="0"/>
              <w:right w:val="single" w:color="000000" w:sz="4" w:space="0"/>
            </w:tcBorders>
            <w:noWrap/>
            <w:vAlign w:val="center"/>
          </w:tcPr>
          <w:p w14:paraId="77486431">
            <w:pPr>
              <w:keepNext w:val="0"/>
              <w:keepLines w:val="0"/>
              <w:widowControl/>
              <w:suppressLineNumbers w:val="0"/>
              <w:jc w:val="center"/>
              <w:textAlignment w:val="bottom"/>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320</w:t>
            </w:r>
          </w:p>
        </w:tc>
        <w:tc>
          <w:tcPr>
            <w:tcW w:w="1170" w:type="dxa"/>
            <w:tcBorders>
              <w:top w:val="single" w:color="000000" w:sz="4" w:space="0"/>
              <w:left w:val="single" w:color="000000" w:sz="4" w:space="0"/>
              <w:bottom w:val="single" w:color="000000" w:sz="4" w:space="0"/>
              <w:right w:val="single" w:color="000000" w:sz="4" w:space="0"/>
            </w:tcBorders>
            <w:noWrap/>
            <w:vAlign w:val="center"/>
          </w:tcPr>
          <w:p w14:paraId="10A7B47E">
            <w:pPr>
              <w:keepNext w:val="0"/>
              <w:keepLines w:val="0"/>
              <w:widowControl/>
              <w:suppressLineNumbers w:val="0"/>
              <w:jc w:val="center"/>
              <w:textAlignment w:val="bottom"/>
              <w:rPr>
                <w:rFonts w:hint="eastAsia" w:ascii="宋体" w:hAnsi="宋体" w:eastAsia="宋体" w:cs="宋体"/>
                <w:color w:val="000000"/>
                <w:sz w:val="21"/>
                <w:szCs w:val="21"/>
              </w:rPr>
            </w:pPr>
          </w:p>
        </w:tc>
        <w:tc>
          <w:tcPr>
            <w:tcW w:w="830" w:type="dxa"/>
            <w:tcBorders>
              <w:top w:val="single" w:color="000000" w:sz="4" w:space="0"/>
              <w:left w:val="single" w:color="000000" w:sz="4" w:space="0"/>
              <w:bottom w:val="single" w:color="000000" w:sz="4" w:space="0"/>
              <w:right w:val="single" w:color="000000" w:sz="4" w:space="0"/>
            </w:tcBorders>
            <w:vAlign w:val="center"/>
          </w:tcPr>
          <w:p w14:paraId="50C2DD57">
            <w:pPr>
              <w:keepNext w:val="0"/>
              <w:keepLines w:val="0"/>
              <w:widowControl/>
              <w:suppressLineNumbers w:val="0"/>
              <w:jc w:val="center"/>
              <w:textAlignment w:val="bottom"/>
              <w:rPr>
                <w:rFonts w:hint="eastAsia" w:ascii="宋体" w:hAnsi="宋体" w:eastAsia="宋体" w:cs="宋体"/>
                <w:color w:val="000000"/>
                <w:sz w:val="21"/>
                <w:szCs w:val="21"/>
              </w:rPr>
            </w:pPr>
          </w:p>
        </w:tc>
        <w:tc>
          <w:tcPr>
            <w:tcW w:w="3462" w:type="dxa"/>
            <w:tcBorders>
              <w:top w:val="single" w:color="000000" w:sz="4" w:space="0"/>
              <w:left w:val="single" w:color="000000" w:sz="4" w:space="0"/>
              <w:bottom w:val="single" w:color="000000" w:sz="4" w:space="0"/>
              <w:right w:val="single" w:color="000000" w:sz="4" w:space="0"/>
            </w:tcBorders>
            <w:vAlign w:val="center"/>
          </w:tcPr>
          <w:p w14:paraId="6C219DED">
            <w:pPr>
              <w:jc w:val="center"/>
              <w:rPr>
                <w:rFonts w:hint="eastAsia" w:ascii="宋体" w:hAnsi="宋体" w:eastAsia="宋体" w:cs="宋体"/>
                <w:color w:val="000000"/>
                <w:sz w:val="21"/>
                <w:szCs w:val="21"/>
              </w:rPr>
            </w:pPr>
            <w:r>
              <w:rPr>
                <w:rFonts w:hint="eastAsia" w:ascii="宋体" w:hAnsi="宋体" w:eastAsia="宋体" w:cs="宋体"/>
                <w:i w:val="0"/>
                <w:iCs w:val="0"/>
                <w:color w:val="000000"/>
                <w:sz w:val="21"/>
                <w:szCs w:val="21"/>
                <w:u w:val="none"/>
                <w:lang w:val="en-US" w:eastAsia="zh-CN"/>
              </w:rPr>
              <w:t>3间</w:t>
            </w:r>
          </w:p>
        </w:tc>
      </w:tr>
      <w:tr w14:paraId="4372D15B">
        <w:tblPrEx>
          <w:tblCellMar>
            <w:top w:w="0" w:type="dxa"/>
            <w:left w:w="108" w:type="dxa"/>
            <w:bottom w:w="0" w:type="dxa"/>
            <w:right w:w="108" w:type="dxa"/>
          </w:tblCellMar>
        </w:tblPrEx>
        <w:trPr>
          <w:trHeight w:val="634" w:hRule="atLeast"/>
          <w:jc w:val="center"/>
        </w:trPr>
        <w:tc>
          <w:tcPr>
            <w:tcW w:w="780" w:type="dxa"/>
            <w:tcBorders>
              <w:top w:val="single" w:color="000000" w:sz="4" w:space="0"/>
              <w:left w:val="single" w:color="000000" w:sz="4" w:space="0"/>
              <w:bottom w:val="single" w:color="000000" w:sz="4" w:space="0"/>
              <w:right w:val="single" w:color="000000" w:sz="4" w:space="0"/>
            </w:tcBorders>
            <w:vAlign w:val="center"/>
          </w:tcPr>
          <w:p w14:paraId="45C4AE58">
            <w:pPr>
              <w:widowControl/>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1373" w:type="dxa"/>
            <w:tcBorders>
              <w:top w:val="single" w:color="000000" w:sz="4" w:space="0"/>
              <w:left w:val="single" w:color="000000" w:sz="4" w:space="0"/>
              <w:bottom w:val="single" w:color="000000" w:sz="4" w:space="0"/>
              <w:right w:val="single" w:color="000000" w:sz="4" w:space="0"/>
            </w:tcBorders>
            <w:vAlign w:val="center"/>
          </w:tcPr>
          <w:p w14:paraId="795ABD78">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安电</w:t>
            </w:r>
          </w:p>
        </w:tc>
        <w:tc>
          <w:tcPr>
            <w:tcW w:w="710" w:type="dxa"/>
            <w:tcBorders>
              <w:top w:val="single" w:color="000000" w:sz="4" w:space="0"/>
              <w:left w:val="single" w:color="000000" w:sz="4" w:space="0"/>
              <w:bottom w:val="single" w:color="000000" w:sz="4" w:space="0"/>
              <w:right w:val="single" w:color="000000" w:sz="4" w:space="0"/>
            </w:tcBorders>
            <w:noWrap/>
            <w:vAlign w:val="center"/>
          </w:tcPr>
          <w:p w14:paraId="576889CE">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m</w:t>
            </w:r>
            <w:r>
              <w:rPr>
                <w:rFonts w:hint="eastAsia" w:ascii="宋体" w:hAnsi="宋体" w:eastAsia="宋体" w:cs="宋体"/>
                <w:i w:val="0"/>
                <w:iCs w:val="0"/>
                <w:color w:val="000000"/>
                <w:kern w:val="0"/>
                <w:sz w:val="21"/>
                <w:szCs w:val="21"/>
                <w:u w:val="none"/>
                <w:vertAlign w:val="superscript"/>
                <w:lang w:val="en-US" w:eastAsia="zh-CN" w:bidi="ar"/>
              </w:rPr>
              <w:t>2</w:t>
            </w:r>
          </w:p>
        </w:tc>
        <w:tc>
          <w:tcPr>
            <w:tcW w:w="2722" w:type="dxa"/>
            <w:tcBorders>
              <w:top w:val="single" w:color="000000" w:sz="4" w:space="0"/>
              <w:left w:val="single" w:color="000000" w:sz="4" w:space="0"/>
              <w:bottom w:val="single" w:color="000000" w:sz="4" w:space="0"/>
              <w:right w:val="single" w:color="000000" w:sz="4" w:space="0"/>
            </w:tcBorders>
            <w:vAlign w:val="center"/>
          </w:tcPr>
          <w:p w14:paraId="2C8D4958">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5.62×7.44+11.08×5.62</w:t>
            </w:r>
          </w:p>
        </w:tc>
        <w:tc>
          <w:tcPr>
            <w:tcW w:w="1410" w:type="dxa"/>
            <w:tcBorders>
              <w:top w:val="single" w:color="000000" w:sz="4" w:space="0"/>
              <w:left w:val="single" w:color="000000" w:sz="4" w:space="0"/>
              <w:bottom w:val="single" w:color="000000" w:sz="4" w:space="0"/>
              <w:right w:val="single" w:color="000000" w:sz="4" w:space="0"/>
            </w:tcBorders>
            <w:noWrap/>
            <w:vAlign w:val="center"/>
          </w:tcPr>
          <w:p w14:paraId="05CA6B7C">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104.08</w:t>
            </w:r>
          </w:p>
        </w:tc>
        <w:tc>
          <w:tcPr>
            <w:tcW w:w="1460" w:type="dxa"/>
            <w:tcBorders>
              <w:top w:val="single" w:color="000000" w:sz="4" w:space="0"/>
              <w:left w:val="single" w:color="000000" w:sz="4" w:space="0"/>
              <w:bottom w:val="single" w:color="000000" w:sz="4" w:space="0"/>
              <w:right w:val="single" w:color="000000" w:sz="4" w:space="0"/>
            </w:tcBorders>
            <w:noWrap/>
            <w:vAlign w:val="center"/>
          </w:tcPr>
          <w:p w14:paraId="322DA217">
            <w:pPr>
              <w:keepNext w:val="0"/>
              <w:keepLines w:val="0"/>
              <w:widowControl/>
              <w:suppressLineNumbers w:val="0"/>
              <w:jc w:val="center"/>
              <w:textAlignment w:val="bottom"/>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60</w:t>
            </w:r>
          </w:p>
        </w:tc>
        <w:tc>
          <w:tcPr>
            <w:tcW w:w="1170" w:type="dxa"/>
            <w:tcBorders>
              <w:top w:val="single" w:color="000000" w:sz="4" w:space="0"/>
              <w:left w:val="single" w:color="000000" w:sz="4" w:space="0"/>
              <w:bottom w:val="single" w:color="000000" w:sz="4" w:space="0"/>
              <w:right w:val="single" w:color="000000" w:sz="4" w:space="0"/>
            </w:tcBorders>
            <w:noWrap/>
            <w:vAlign w:val="center"/>
          </w:tcPr>
          <w:p w14:paraId="723AE7B3">
            <w:pPr>
              <w:keepNext w:val="0"/>
              <w:keepLines w:val="0"/>
              <w:widowControl/>
              <w:suppressLineNumbers w:val="0"/>
              <w:jc w:val="center"/>
              <w:textAlignment w:val="bottom"/>
              <w:rPr>
                <w:rFonts w:hint="eastAsia" w:ascii="宋体" w:hAnsi="宋体" w:eastAsia="宋体" w:cs="宋体"/>
                <w:color w:val="000000"/>
                <w:sz w:val="21"/>
                <w:szCs w:val="21"/>
              </w:rPr>
            </w:pPr>
          </w:p>
        </w:tc>
        <w:tc>
          <w:tcPr>
            <w:tcW w:w="830" w:type="dxa"/>
            <w:tcBorders>
              <w:top w:val="single" w:color="000000" w:sz="4" w:space="0"/>
              <w:left w:val="single" w:color="000000" w:sz="4" w:space="0"/>
              <w:bottom w:val="single" w:color="000000" w:sz="4" w:space="0"/>
              <w:right w:val="single" w:color="000000" w:sz="4" w:space="0"/>
            </w:tcBorders>
            <w:vAlign w:val="center"/>
          </w:tcPr>
          <w:p w14:paraId="0C49B3D2">
            <w:pPr>
              <w:keepNext w:val="0"/>
              <w:keepLines w:val="0"/>
              <w:widowControl/>
              <w:suppressLineNumbers w:val="0"/>
              <w:jc w:val="center"/>
              <w:textAlignment w:val="bottom"/>
              <w:rPr>
                <w:rFonts w:hint="eastAsia" w:ascii="宋体" w:hAnsi="宋体" w:eastAsia="宋体" w:cs="宋体"/>
                <w:color w:val="000000"/>
                <w:sz w:val="21"/>
                <w:szCs w:val="21"/>
              </w:rPr>
            </w:pPr>
          </w:p>
        </w:tc>
        <w:tc>
          <w:tcPr>
            <w:tcW w:w="3462" w:type="dxa"/>
            <w:tcBorders>
              <w:top w:val="single" w:color="000000" w:sz="4" w:space="0"/>
              <w:left w:val="single" w:color="000000" w:sz="4" w:space="0"/>
              <w:bottom w:val="single" w:color="000000" w:sz="4" w:space="0"/>
              <w:right w:val="single" w:color="000000" w:sz="4" w:space="0"/>
            </w:tcBorders>
            <w:vAlign w:val="center"/>
          </w:tcPr>
          <w:p w14:paraId="3097500C">
            <w:pPr>
              <w:keepNext w:val="0"/>
              <w:keepLines w:val="0"/>
              <w:widowControl/>
              <w:suppressLineNumbers w:val="0"/>
              <w:jc w:val="center"/>
              <w:textAlignment w:val="center"/>
              <w:rPr>
                <w:rFonts w:hint="eastAsia" w:ascii="宋体" w:hAnsi="宋体" w:eastAsia="宋体" w:cs="宋体"/>
                <w:color w:val="000000"/>
                <w:sz w:val="21"/>
                <w:szCs w:val="21"/>
                <w:lang w:val="en-US"/>
              </w:rPr>
            </w:pPr>
            <w:r>
              <w:rPr>
                <w:rFonts w:hint="eastAsia" w:ascii="宋体" w:hAnsi="宋体" w:eastAsia="宋体" w:cs="宋体"/>
                <w:i w:val="0"/>
                <w:iCs w:val="0"/>
                <w:color w:val="000000"/>
                <w:kern w:val="0"/>
                <w:sz w:val="21"/>
                <w:szCs w:val="21"/>
                <w:u w:val="none"/>
                <w:lang w:val="en-US" w:eastAsia="zh-CN" w:bidi="ar"/>
              </w:rPr>
              <w:t>包含开关、插座、灯具、空开15个、二级配电箱1个</w:t>
            </w:r>
          </w:p>
        </w:tc>
      </w:tr>
      <w:tr w14:paraId="1E4F5F90">
        <w:tblPrEx>
          <w:tblCellMar>
            <w:top w:w="0" w:type="dxa"/>
            <w:left w:w="108" w:type="dxa"/>
            <w:bottom w:w="0" w:type="dxa"/>
            <w:right w:w="108" w:type="dxa"/>
          </w:tblCellMar>
        </w:tblPrEx>
        <w:trPr>
          <w:trHeight w:val="455" w:hRule="atLeast"/>
          <w:jc w:val="center"/>
        </w:trPr>
        <w:tc>
          <w:tcPr>
            <w:tcW w:w="780" w:type="dxa"/>
            <w:tcBorders>
              <w:top w:val="single" w:color="000000" w:sz="4" w:space="0"/>
              <w:left w:val="single" w:color="000000" w:sz="4" w:space="0"/>
              <w:bottom w:val="single" w:color="000000" w:sz="4" w:space="0"/>
              <w:right w:val="single" w:color="000000" w:sz="4" w:space="0"/>
            </w:tcBorders>
            <w:vAlign w:val="center"/>
          </w:tcPr>
          <w:p w14:paraId="4924EF73">
            <w:pPr>
              <w:widowControl/>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w:t>
            </w:r>
          </w:p>
        </w:tc>
        <w:tc>
          <w:tcPr>
            <w:tcW w:w="1373" w:type="dxa"/>
            <w:tcBorders>
              <w:top w:val="single" w:color="000000" w:sz="4" w:space="0"/>
              <w:left w:val="single" w:color="000000" w:sz="4" w:space="0"/>
              <w:bottom w:val="single" w:color="000000" w:sz="4" w:space="0"/>
              <w:right w:val="single" w:color="000000" w:sz="4" w:space="0"/>
            </w:tcBorders>
            <w:vAlign w:val="center"/>
          </w:tcPr>
          <w:p w14:paraId="7339C53B">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给排水</w:t>
            </w:r>
          </w:p>
        </w:tc>
        <w:tc>
          <w:tcPr>
            <w:tcW w:w="710" w:type="dxa"/>
            <w:tcBorders>
              <w:top w:val="single" w:color="000000" w:sz="4" w:space="0"/>
              <w:left w:val="single" w:color="000000" w:sz="4" w:space="0"/>
              <w:bottom w:val="single" w:color="000000" w:sz="4" w:space="0"/>
              <w:right w:val="single" w:color="000000" w:sz="4" w:space="0"/>
            </w:tcBorders>
            <w:noWrap/>
            <w:vAlign w:val="center"/>
          </w:tcPr>
          <w:p w14:paraId="3B643D40">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m</w:t>
            </w:r>
            <w:r>
              <w:rPr>
                <w:rFonts w:hint="eastAsia" w:ascii="宋体" w:hAnsi="宋体" w:eastAsia="宋体" w:cs="宋体"/>
                <w:i w:val="0"/>
                <w:iCs w:val="0"/>
                <w:color w:val="000000"/>
                <w:kern w:val="0"/>
                <w:sz w:val="21"/>
                <w:szCs w:val="21"/>
                <w:u w:val="none"/>
                <w:vertAlign w:val="superscript"/>
                <w:lang w:val="en-US" w:eastAsia="zh-CN" w:bidi="ar"/>
              </w:rPr>
              <w:t>2</w:t>
            </w:r>
          </w:p>
        </w:tc>
        <w:tc>
          <w:tcPr>
            <w:tcW w:w="2722" w:type="dxa"/>
            <w:tcBorders>
              <w:top w:val="single" w:color="000000" w:sz="4" w:space="0"/>
              <w:left w:val="single" w:color="000000" w:sz="4" w:space="0"/>
              <w:bottom w:val="single" w:color="000000" w:sz="4" w:space="0"/>
              <w:right w:val="single" w:color="000000" w:sz="4" w:space="0"/>
            </w:tcBorders>
            <w:vAlign w:val="center"/>
          </w:tcPr>
          <w:p w14:paraId="7862F7BD">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5.62×7.44+11.08×5.62</w:t>
            </w:r>
          </w:p>
        </w:tc>
        <w:tc>
          <w:tcPr>
            <w:tcW w:w="1410" w:type="dxa"/>
            <w:tcBorders>
              <w:top w:val="single" w:color="000000" w:sz="4" w:space="0"/>
              <w:left w:val="single" w:color="000000" w:sz="4" w:space="0"/>
              <w:bottom w:val="single" w:color="000000" w:sz="4" w:space="0"/>
              <w:right w:val="single" w:color="000000" w:sz="4" w:space="0"/>
            </w:tcBorders>
            <w:noWrap/>
            <w:vAlign w:val="center"/>
          </w:tcPr>
          <w:p w14:paraId="7222C522">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104.08</w:t>
            </w:r>
          </w:p>
        </w:tc>
        <w:tc>
          <w:tcPr>
            <w:tcW w:w="1460" w:type="dxa"/>
            <w:tcBorders>
              <w:top w:val="single" w:color="000000" w:sz="4" w:space="0"/>
              <w:left w:val="single" w:color="000000" w:sz="4" w:space="0"/>
              <w:bottom w:val="single" w:color="000000" w:sz="4" w:space="0"/>
              <w:right w:val="single" w:color="000000" w:sz="4" w:space="0"/>
            </w:tcBorders>
            <w:noWrap/>
            <w:vAlign w:val="center"/>
          </w:tcPr>
          <w:p w14:paraId="1CBF33B8">
            <w:pPr>
              <w:keepNext w:val="0"/>
              <w:keepLines w:val="0"/>
              <w:widowControl/>
              <w:suppressLineNumbers w:val="0"/>
              <w:jc w:val="center"/>
              <w:textAlignment w:val="bottom"/>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20</w:t>
            </w:r>
          </w:p>
        </w:tc>
        <w:tc>
          <w:tcPr>
            <w:tcW w:w="1170" w:type="dxa"/>
            <w:tcBorders>
              <w:top w:val="single" w:color="000000" w:sz="4" w:space="0"/>
              <w:left w:val="single" w:color="000000" w:sz="4" w:space="0"/>
              <w:bottom w:val="single" w:color="000000" w:sz="4" w:space="0"/>
              <w:right w:val="single" w:color="000000" w:sz="4" w:space="0"/>
            </w:tcBorders>
            <w:noWrap/>
            <w:vAlign w:val="center"/>
          </w:tcPr>
          <w:p w14:paraId="518551E6">
            <w:pPr>
              <w:keepNext w:val="0"/>
              <w:keepLines w:val="0"/>
              <w:widowControl/>
              <w:suppressLineNumbers w:val="0"/>
              <w:jc w:val="center"/>
              <w:textAlignment w:val="bottom"/>
              <w:rPr>
                <w:rFonts w:hint="eastAsia" w:ascii="宋体" w:hAnsi="宋体" w:eastAsia="宋体" w:cs="宋体"/>
                <w:color w:val="000000"/>
                <w:sz w:val="21"/>
                <w:szCs w:val="21"/>
              </w:rPr>
            </w:pPr>
          </w:p>
        </w:tc>
        <w:tc>
          <w:tcPr>
            <w:tcW w:w="830" w:type="dxa"/>
            <w:tcBorders>
              <w:top w:val="single" w:color="000000" w:sz="4" w:space="0"/>
              <w:left w:val="single" w:color="000000" w:sz="4" w:space="0"/>
              <w:bottom w:val="single" w:color="000000" w:sz="4" w:space="0"/>
              <w:right w:val="single" w:color="000000" w:sz="4" w:space="0"/>
            </w:tcBorders>
            <w:vAlign w:val="center"/>
          </w:tcPr>
          <w:p w14:paraId="73F1DA98">
            <w:pPr>
              <w:keepNext w:val="0"/>
              <w:keepLines w:val="0"/>
              <w:widowControl/>
              <w:suppressLineNumbers w:val="0"/>
              <w:jc w:val="center"/>
              <w:textAlignment w:val="bottom"/>
              <w:rPr>
                <w:rFonts w:hint="eastAsia" w:ascii="宋体" w:hAnsi="宋体" w:eastAsia="宋体" w:cs="宋体"/>
                <w:color w:val="000000"/>
                <w:sz w:val="21"/>
                <w:szCs w:val="21"/>
              </w:rPr>
            </w:pPr>
          </w:p>
        </w:tc>
        <w:tc>
          <w:tcPr>
            <w:tcW w:w="3462" w:type="dxa"/>
            <w:tcBorders>
              <w:top w:val="single" w:color="000000" w:sz="4" w:space="0"/>
              <w:left w:val="single" w:color="000000" w:sz="4" w:space="0"/>
              <w:bottom w:val="single" w:color="000000" w:sz="4" w:space="0"/>
              <w:right w:val="single" w:color="000000" w:sz="4" w:space="0"/>
            </w:tcBorders>
            <w:vAlign w:val="center"/>
          </w:tcPr>
          <w:p w14:paraId="66D636C9">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全明管铺设施工，出水用50管</w:t>
            </w:r>
          </w:p>
        </w:tc>
      </w:tr>
      <w:tr w14:paraId="2879030B">
        <w:tblPrEx>
          <w:tblCellMar>
            <w:top w:w="0" w:type="dxa"/>
            <w:left w:w="108" w:type="dxa"/>
            <w:bottom w:w="0" w:type="dxa"/>
            <w:right w:w="108" w:type="dxa"/>
          </w:tblCellMar>
        </w:tblPrEx>
        <w:trPr>
          <w:trHeight w:val="455" w:hRule="atLeast"/>
          <w:jc w:val="center"/>
        </w:trPr>
        <w:tc>
          <w:tcPr>
            <w:tcW w:w="780" w:type="dxa"/>
            <w:tcBorders>
              <w:top w:val="single" w:color="000000" w:sz="4" w:space="0"/>
              <w:left w:val="single" w:color="000000" w:sz="4" w:space="0"/>
              <w:bottom w:val="single" w:color="000000" w:sz="4" w:space="0"/>
              <w:right w:val="single" w:color="000000" w:sz="4" w:space="0"/>
            </w:tcBorders>
            <w:vAlign w:val="center"/>
          </w:tcPr>
          <w:p w14:paraId="7A8D3866">
            <w:pPr>
              <w:widowControl/>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w:t>
            </w:r>
          </w:p>
        </w:tc>
        <w:tc>
          <w:tcPr>
            <w:tcW w:w="1373" w:type="dxa"/>
            <w:tcBorders>
              <w:top w:val="single" w:color="000000" w:sz="4" w:space="0"/>
              <w:left w:val="single" w:color="000000" w:sz="4" w:space="0"/>
              <w:bottom w:val="single" w:color="000000" w:sz="4" w:space="0"/>
              <w:right w:val="single" w:color="000000" w:sz="4" w:space="0"/>
            </w:tcBorders>
            <w:vAlign w:val="center"/>
          </w:tcPr>
          <w:p w14:paraId="0413E29F">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吊顶</w:t>
            </w:r>
          </w:p>
        </w:tc>
        <w:tc>
          <w:tcPr>
            <w:tcW w:w="710" w:type="dxa"/>
            <w:tcBorders>
              <w:top w:val="single" w:color="000000" w:sz="4" w:space="0"/>
              <w:left w:val="single" w:color="000000" w:sz="4" w:space="0"/>
              <w:bottom w:val="single" w:color="000000" w:sz="4" w:space="0"/>
              <w:right w:val="single" w:color="000000" w:sz="4" w:space="0"/>
            </w:tcBorders>
            <w:noWrap/>
            <w:vAlign w:val="center"/>
          </w:tcPr>
          <w:p w14:paraId="4177135C">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m</w:t>
            </w:r>
            <w:r>
              <w:rPr>
                <w:rFonts w:hint="eastAsia" w:ascii="宋体" w:hAnsi="宋体" w:eastAsia="宋体" w:cs="宋体"/>
                <w:i w:val="0"/>
                <w:iCs w:val="0"/>
                <w:color w:val="000000"/>
                <w:kern w:val="0"/>
                <w:sz w:val="21"/>
                <w:szCs w:val="21"/>
                <w:u w:val="none"/>
                <w:vertAlign w:val="superscript"/>
                <w:lang w:val="en-US" w:eastAsia="zh-CN" w:bidi="ar"/>
              </w:rPr>
              <w:t>2</w:t>
            </w:r>
          </w:p>
        </w:tc>
        <w:tc>
          <w:tcPr>
            <w:tcW w:w="2722" w:type="dxa"/>
            <w:tcBorders>
              <w:top w:val="single" w:color="000000" w:sz="4" w:space="0"/>
              <w:left w:val="single" w:color="000000" w:sz="4" w:space="0"/>
              <w:bottom w:val="single" w:color="000000" w:sz="4" w:space="0"/>
              <w:right w:val="single" w:color="000000" w:sz="4" w:space="0"/>
            </w:tcBorders>
            <w:vAlign w:val="center"/>
          </w:tcPr>
          <w:p w14:paraId="642854BE">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5.62×7.44+11.08×5.62</w:t>
            </w:r>
          </w:p>
        </w:tc>
        <w:tc>
          <w:tcPr>
            <w:tcW w:w="1410" w:type="dxa"/>
            <w:tcBorders>
              <w:top w:val="single" w:color="000000" w:sz="4" w:space="0"/>
              <w:left w:val="single" w:color="000000" w:sz="4" w:space="0"/>
              <w:bottom w:val="single" w:color="000000" w:sz="4" w:space="0"/>
              <w:right w:val="single" w:color="000000" w:sz="4" w:space="0"/>
            </w:tcBorders>
            <w:noWrap/>
            <w:vAlign w:val="center"/>
          </w:tcPr>
          <w:p w14:paraId="049FA584">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104.08</w:t>
            </w:r>
          </w:p>
        </w:tc>
        <w:tc>
          <w:tcPr>
            <w:tcW w:w="1460" w:type="dxa"/>
            <w:tcBorders>
              <w:top w:val="single" w:color="000000" w:sz="4" w:space="0"/>
              <w:left w:val="single" w:color="000000" w:sz="4" w:space="0"/>
              <w:bottom w:val="single" w:color="000000" w:sz="4" w:space="0"/>
              <w:right w:val="single" w:color="000000" w:sz="4" w:space="0"/>
            </w:tcBorders>
            <w:noWrap/>
            <w:vAlign w:val="center"/>
          </w:tcPr>
          <w:p w14:paraId="03E41915">
            <w:pPr>
              <w:keepNext w:val="0"/>
              <w:keepLines w:val="0"/>
              <w:widowControl/>
              <w:suppressLineNumbers w:val="0"/>
              <w:jc w:val="center"/>
              <w:textAlignment w:val="bottom"/>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55</w:t>
            </w:r>
          </w:p>
        </w:tc>
        <w:tc>
          <w:tcPr>
            <w:tcW w:w="1170" w:type="dxa"/>
            <w:tcBorders>
              <w:top w:val="single" w:color="000000" w:sz="4" w:space="0"/>
              <w:left w:val="single" w:color="000000" w:sz="4" w:space="0"/>
              <w:bottom w:val="single" w:color="000000" w:sz="4" w:space="0"/>
              <w:right w:val="single" w:color="000000" w:sz="4" w:space="0"/>
            </w:tcBorders>
            <w:noWrap/>
            <w:vAlign w:val="center"/>
          </w:tcPr>
          <w:p w14:paraId="39982909">
            <w:pPr>
              <w:keepNext w:val="0"/>
              <w:keepLines w:val="0"/>
              <w:widowControl/>
              <w:suppressLineNumbers w:val="0"/>
              <w:jc w:val="center"/>
              <w:textAlignment w:val="bottom"/>
              <w:rPr>
                <w:rFonts w:hint="eastAsia" w:ascii="宋体" w:hAnsi="宋体" w:eastAsia="宋体" w:cs="宋体"/>
                <w:color w:val="000000"/>
                <w:sz w:val="21"/>
                <w:szCs w:val="21"/>
              </w:rPr>
            </w:pPr>
          </w:p>
        </w:tc>
        <w:tc>
          <w:tcPr>
            <w:tcW w:w="830" w:type="dxa"/>
            <w:tcBorders>
              <w:top w:val="single" w:color="000000" w:sz="4" w:space="0"/>
              <w:left w:val="single" w:color="000000" w:sz="4" w:space="0"/>
              <w:bottom w:val="single" w:color="000000" w:sz="4" w:space="0"/>
              <w:right w:val="single" w:color="000000" w:sz="4" w:space="0"/>
            </w:tcBorders>
            <w:vAlign w:val="center"/>
          </w:tcPr>
          <w:p w14:paraId="66C400CC">
            <w:pPr>
              <w:keepNext w:val="0"/>
              <w:keepLines w:val="0"/>
              <w:widowControl/>
              <w:suppressLineNumbers w:val="0"/>
              <w:jc w:val="center"/>
              <w:textAlignment w:val="bottom"/>
              <w:rPr>
                <w:rFonts w:hint="eastAsia" w:ascii="宋体" w:hAnsi="宋体" w:eastAsia="宋体" w:cs="宋体"/>
                <w:color w:val="000000"/>
                <w:sz w:val="21"/>
                <w:szCs w:val="21"/>
              </w:rPr>
            </w:pPr>
          </w:p>
        </w:tc>
        <w:tc>
          <w:tcPr>
            <w:tcW w:w="3462" w:type="dxa"/>
            <w:tcBorders>
              <w:top w:val="single" w:color="000000" w:sz="4" w:space="0"/>
              <w:left w:val="single" w:color="000000" w:sz="4" w:space="0"/>
              <w:bottom w:val="single" w:color="000000" w:sz="4" w:space="0"/>
              <w:right w:val="single" w:color="000000" w:sz="4" w:space="0"/>
            </w:tcBorders>
            <w:vAlign w:val="center"/>
          </w:tcPr>
          <w:p w14:paraId="2F6B6CB6">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三防板吊顶</w:t>
            </w:r>
          </w:p>
        </w:tc>
      </w:tr>
      <w:tr w14:paraId="0284A3D9">
        <w:tblPrEx>
          <w:tblCellMar>
            <w:top w:w="0" w:type="dxa"/>
            <w:left w:w="108" w:type="dxa"/>
            <w:bottom w:w="0" w:type="dxa"/>
            <w:right w:w="108" w:type="dxa"/>
          </w:tblCellMar>
        </w:tblPrEx>
        <w:trPr>
          <w:trHeight w:val="830" w:hRule="atLeast"/>
          <w:jc w:val="center"/>
        </w:trPr>
        <w:tc>
          <w:tcPr>
            <w:tcW w:w="780" w:type="dxa"/>
            <w:tcBorders>
              <w:top w:val="single" w:color="000000" w:sz="4" w:space="0"/>
              <w:left w:val="single" w:color="000000" w:sz="4" w:space="0"/>
              <w:bottom w:val="single" w:color="000000" w:sz="4" w:space="0"/>
              <w:right w:val="single" w:color="000000" w:sz="4" w:space="0"/>
            </w:tcBorders>
            <w:vAlign w:val="center"/>
          </w:tcPr>
          <w:p w14:paraId="5CB6D388">
            <w:pPr>
              <w:widowControl/>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6</w:t>
            </w:r>
          </w:p>
        </w:tc>
        <w:tc>
          <w:tcPr>
            <w:tcW w:w="1373" w:type="dxa"/>
            <w:tcBorders>
              <w:top w:val="single" w:color="000000" w:sz="4" w:space="0"/>
              <w:left w:val="single" w:color="000000" w:sz="4" w:space="0"/>
              <w:bottom w:val="single" w:color="000000" w:sz="4" w:space="0"/>
              <w:right w:val="single" w:color="000000" w:sz="4" w:space="0"/>
            </w:tcBorders>
            <w:vAlign w:val="center"/>
          </w:tcPr>
          <w:p w14:paraId="1AB88329">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设备台座</w:t>
            </w:r>
          </w:p>
        </w:tc>
        <w:tc>
          <w:tcPr>
            <w:tcW w:w="710" w:type="dxa"/>
            <w:tcBorders>
              <w:top w:val="single" w:color="000000" w:sz="4" w:space="0"/>
              <w:left w:val="single" w:color="000000" w:sz="4" w:space="0"/>
              <w:bottom w:val="single" w:color="000000" w:sz="4" w:space="0"/>
              <w:right w:val="single" w:color="000000" w:sz="4" w:space="0"/>
            </w:tcBorders>
            <w:noWrap/>
            <w:vAlign w:val="center"/>
          </w:tcPr>
          <w:p w14:paraId="0B6788C4">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个</w:t>
            </w:r>
          </w:p>
        </w:tc>
        <w:tc>
          <w:tcPr>
            <w:tcW w:w="2722" w:type="dxa"/>
            <w:tcBorders>
              <w:top w:val="single" w:color="000000" w:sz="4" w:space="0"/>
              <w:left w:val="single" w:color="000000" w:sz="4" w:space="0"/>
              <w:bottom w:val="single" w:color="000000" w:sz="4" w:space="0"/>
              <w:right w:val="single" w:color="000000" w:sz="4" w:space="0"/>
            </w:tcBorders>
            <w:vAlign w:val="center"/>
          </w:tcPr>
          <w:p w14:paraId="1F31C9BC">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5</w:t>
            </w:r>
          </w:p>
        </w:tc>
        <w:tc>
          <w:tcPr>
            <w:tcW w:w="1410" w:type="dxa"/>
            <w:tcBorders>
              <w:top w:val="single" w:color="000000" w:sz="4" w:space="0"/>
              <w:left w:val="single" w:color="000000" w:sz="4" w:space="0"/>
              <w:bottom w:val="single" w:color="000000" w:sz="4" w:space="0"/>
              <w:right w:val="single" w:color="000000" w:sz="4" w:space="0"/>
            </w:tcBorders>
            <w:noWrap/>
            <w:vAlign w:val="center"/>
          </w:tcPr>
          <w:p w14:paraId="1E8298CE">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5</w:t>
            </w:r>
          </w:p>
        </w:tc>
        <w:tc>
          <w:tcPr>
            <w:tcW w:w="1460" w:type="dxa"/>
            <w:tcBorders>
              <w:top w:val="single" w:color="000000" w:sz="4" w:space="0"/>
              <w:left w:val="single" w:color="000000" w:sz="4" w:space="0"/>
              <w:bottom w:val="single" w:color="000000" w:sz="4" w:space="0"/>
              <w:right w:val="single" w:color="000000" w:sz="4" w:space="0"/>
            </w:tcBorders>
            <w:noWrap/>
            <w:vAlign w:val="center"/>
          </w:tcPr>
          <w:p w14:paraId="545A49F0">
            <w:pPr>
              <w:widowControl/>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280</w:t>
            </w:r>
          </w:p>
        </w:tc>
        <w:tc>
          <w:tcPr>
            <w:tcW w:w="1170" w:type="dxa"/>
            <w:tcBorders>
              <w:top w:val="single" w:color="000000" w:sz="4" w:space="0"/>
              <w:left w:val="single" w:color="000000" w:sz="4" w:space="0"/>
              <w:bottom w:val="single" w:color="000000" w:sz="4" w:space="0"/>
              <w:right w:val="single" w:color="000000" w:sz="4" w:space="0"/>
            </w:tcBorders>
            <w:noWrap/>
            <w:vAlign w:val="center"/>
          </w:tcPr>
          <w:p w14:paraId="48CC8130">
            <w:pPr>
              <w:widowControl/>
              <w:jc w:val="center"/>
              <w:textAlignment w:val="center"/>
              <w:rPr>
                <w:rFonts w:hint="eastAsia" w:ascii="宋体" w:hAnsi="宋体" w:eastAsia="宋体" w:cs="宋体"/>
                <w:color w:val="000000"/>
                <w:sz w:val="21"/>
                <w:szCs w:val="21"/>
              </w:rPr>
            </w:pPr>
          </w:p>
        </w:tc>
        <w:tc>
          <w:tcPr>
            <w:tcW w:w="830" w:type="dxa"/>
            <w:tcBorders>
              <w:top w:val="single" w:color="000000" w:sz="4" w:space="0"/>
              <w:left w:val="single" w:color="000000" w:sz="4" w:space="0"/>
              <w:bottom w:val="single" w:color="000000" w:sz="4" w:space="0"/>
              <w:right w:val="single" w:color="000000" w:sz="4" w:space="0"/>
            </w:tcBorders>
            <w:vAlign w:val="center"/>
          </w:tcPr>
          <w:p w14:paraId="123A785F">
            <w:pPr>
              <w:jc w:val="center"/>
              <w:rPr>
                <w:rFonts w:hint="eastAsia" w:ascii="宋体" w:hAnsi="宋体" w:eastAsia="宋体" w:cs="宋体"/>
                <w:color w:val="000000"/>
                <w:sz w:val="21"/>
                <w:szCs w:val="21"/>
              </w:rPr>
            </w:pPr>
          </w:p>
        </w:tc>
        <w:tc>
          <w:tcPr>
            <w:tcW w:w="3462" w:type="dxa"/>
            <w:tcBorders>
              <w:top w:val="single" w:color="000000" w:sz="4" w:space="0"/>
              <w:left w:val="single" w:color="000000" w:sz="4" w:space="0"/>
              <w:bottom w:val="single" w:color="000000" w:sz="4" w:space="0"/>
              <w:right w:val="single" w:color="000000" w:sz="4" w:space="0"/>
            </w:tcBorders>
            <w:vAlign w:val="center"/>
          </w:tcPr>
          <w:p w14:paraId="2D43804B">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沥青混合料拌合机、马歇尔击实仪、车辙成型机、车辙试验仪、抽提仪</w:t>
            </w:r>
          </w:p>
        </w:tc>
      </w:tr>
      <w:tr w14:paraId="31DC3308">
        <w:tblPrEx>
          <w:tblCellMar>
            <w:top w:w="0" w:type="dxa"/>
            <w:left w:w="108" w:type="dxa"/>
            <w:bottom w:w="0" w:type="dxa"/>
            <w:right w:w="108" w:type="dxa"/>
          </w:tblCellMar>
        </w:tblPrEx>
        <w:trPr>
          <w:trHeight w:val="595" w:hRule="atLeast"/>
          <w:jc w:val="center"/>
        </w:trPr>
        <w:tc>
          <w:tcPr>
            <w:tcW w:w="780" w:type="dxa"/>
            <w:tcBorders>
              <w:top w:val="single" w:color="000000" w:sz="4" w:space="0"/>
              <w:left w:val="single" w:color="000000" w:sz="4" w:space="0"/>
              <w:bottom w:val="single" w:color="000000" w:sz="4" w:space="0"/>
              <w:right w:val="single" w:color="000000" w:sz="4" w:space="0"/>
            </w:tcBorders>
            <w:vAlign w:val="center"/>
          </w:tcPr>
          <w:p w14:paraId="09A97B04">
            <w:pPr>
              <w:widowControl/>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7</w:t>
            </w:r>
          </w:p>
        </w:tc>
        <w:tc>
          <w:tcPr>
            <w:tcW w:w="1373" w:type="dxa"/>
            <w:tcBorders>
              <w:top w:val="single" w:color="000000" w:sz="4" w:space="0"/>
              <w:left w:val="single" w:color="000000" w:sz="4" w:space="0"/>
              <w:bottom w:val="single" w:color="000000" w:sz="4" w:space="0"/>
              <w:right w:val="single" w:color="000000" w:sz="4" w:space="0"/>
            </w:tcBorders>
            <w:vAlign w:val="center"/>
          </w:tcPr>
          <w:p w14:paraId="5D0FB65D">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拆除老厕所以及围挡</w:t>
            </w:r>
          </w:p>
        </w:tc>
        <w:tc>
          <w:tcPr>
            <w:tcW w:w="710" w:type="dxa"/>
            <w:tcBorders>
              <w:top w:val="single" w:color="000000" w:sz="4" w:space="0"/>
              <w:left w:val="single" w:color="000000" w:sz="4" w:space="0"/>
              <w:bottom w:val="single" w:color="000000" w:sz="4" w:space="0"/>
              <w:right w:val="single" w:color="000000" w:sz="4" w:space="0"/>
            </w:tcBorders>
            <w:noWrap/>
            <w:vAlign w:val="center"/>
          </w:tcPr>
          <w:p w14:paraId="388BA7B8">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m</w:t>
            </w:r>
            <w:r>
              <w:rPr>
                <w:rFonts w:hint="eastAsia" w:ascii="宋体" w:hAnsi="宋体" w:eastAsia="宋体" w:cs="宋体"/>
                <w:i w:val="0"/>
                <w:iCs w:val="0"/>
                <w:color w:val="000000"/>
                <w:kern w:val="0"/>
                <w:sz w:val="21"/>
                <w:szCs w:val="21"/>
                <w:u w:val="none"/>
                <w:vertAlign w:val="superscript"/>
                <w:lang w:val="en-US" w:eastAsia="zh-CN" w:bidi="ar"/>
              </w:rPr>
              <w:t>2</w:t>
            </w:r>
          </w:p>
        </w:tc>
        <w:tc>
          <w:tcPr>
            <w:tcW w:w="2722" w:type="dxa"/>
            <w:tcBorders>
              <w:top w:val="single" w:color="000000" w:sz="4" w:space="0"/>
              <w:left w:val="single" w:color="000000" w:sz="4" w:space="0"/>
              <w:bottom w:val="single" w:color="000000" w:sz="4" w:space="0"/>
              <w:right w:val="single" w:color="000000" w:sz="4" w:space="0"/>
            </w:tcBorders>
            <w:vAlign w:val="center"/>
          </w:tcPr>
          <w:p w14:paraId="40833D9B">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4.5×3+5×3+4×4×4</w:t>
            </w:r>
          </w:p>
        </w:tc>
        <w:tc>
          <w:tcPr>
            <w:tcW w:w="1410" w:type="dxa"/>
            <w:tcBorders>
              <w:top w:val="single" w:color="000000" w:sz="4" w:space="0"/>
              <w:left w:val="single" w:color="000000" w:sz="4" w:space="0"/>
              <w:bottom w:val="single" w:color="000000" w:sz="4" w:space="0"/>
              <w:right w:val="single" w:color="000000" w:sz="4" w:space="0"/>
            </w:tcBorders>
            <w:noWrap/>
            <w:vAlign w:val="center"/>
          </w:tcPr>
          <w:p w14:paraId="21792C50">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92.5</w:t>
            </w:r>
          </w:p>
        </w:tc>
        <w:tc>
          <w:tcPr>
            <w:tcW w:w="1460" w:type="dxa"/>
            <w:tcBorders>
              <w:top w:val="single" w:color="000000" w:sz="4" w:space="0"/>
              <w:left w:val="single" w:color="000000" w:sz="4" w:space="0"/>
              <w:bottom w:val="single" w:color="000000" w:sz="4" w:space="0"/>
              <w:right w:val="single" w:color="000000" w:sz="4" w:space="0"/>
            </w:tcBorders>
            <w:noWrap/>
            <w:vAlign w:val="center"/>
          </w:tcPr>
          <w:p w14:paraId="03E61010">
            <w:pPr>
              <w:keepNext w:val="0"/>
              <w:keepLines w:val="0"/>
              <w:widowControl/>
              <w:suppressLineNumbers w:val="0"/>
              <w:jc w:val="center"/>
              <w:textAlignment w:val="bottom"/>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30</w:t>
            </w:r>
          </w:p>
        </w:tc>
        <w:tc>
          <w:tcPr>
            <w:tcW w:w="1170" w:type="dxa"/>
            <w:tcBorders>
              <w:top w:val="single" w:color="000000" w:sz="4" w:space="0"/>
              <w:left w:val="single" w:color="000000" w:sz="4" w:space="0"/>
              <w:bottom w:val="single" w:color="000000" w:sz="4" w:space="0"/>
              <w:right w:val="single" w:color="000000" w:sz="4" w:space="0"/>
            </w:tcBorders>
            <w:noWrap/>
            <w:vAlign w:val="center"/>
          </w:tcPr>
          <w:p w14:paraId="17B5E1FA">
            <w:pPr>
              <w:keepNext w:val="0"/>
              <w:keepLines w:val="0"/>
              <w:widowControl/>
              <w:suppressLineNumbers w:val="0"/>
              <w:jc w:val="center"/>
              <w:textAlignment w:val="bottom"/>
              <w:rPr>
                <w:rFonts w:hint="eastAsia" w:ascii="宋体" w:hAnsi="宋体" w:eastAsia="宋体" w:cs="宋体"/>
                <w:color w:val="000000"/>
                <w:sz w:val="21"/>
                <w:szCs w:val="21"/>
              </w:rPr>
            </w:pPr>
          </w:p>
        </w:tc>
        <w:tc>
          <w:tcPr>
            <w:tcW w:w="830" w:type="dxa"/>
            <w:tcBorders>
              <w:top w:val="single" w:color="000000" w:sz="4" w:space="0"/>
              <w:left w:val="single" w:color="000000" w:sz="4" w:space="0"/>
              <w:bottom w:val="single" w:color="000000" w:sz="4" w:space="0"/>
              <w:right w:val="single" w:color="000000" w:sz="4" w:space="0"/>
            </w:tcBorders>
            <w:vAlign w:val="center"/>
          </w:tcPr>
          <w:p w14:paraId="6B607E41">
            <w:pPr>
              <w:keepNext w:val="0"/>
              <w:keepLines w:val="0"/>
              <w:widowControl/>
              <w:suppressLineNumbers w:val="0"/>
              <w:jc w:val="center"/>
              <w:textAlignment w:val="bottom"/>
              <w:rPr>
                <w:rFonts w:hint="eastAsia" w:ascii="宋体" w:hAnsi="宋体" w:eastAsia="宋体" w:cs="宋体"/>
                <w:color w:val="000000"/>
                <w:sz w:val="21"/>
                <w:szCs w:val="21"/>
              </w:rPr>
            </w:pPr>
          </w:p>
        </w:tc>
        <w:tc>
          <w:tcPr>
            <w:tcW w:w="3462" w:type="dxa"/>
            <w:tcBorders>
              <w:top w:val="single" w:color="000000" w:sz="4" w:space="0"/>
              <w:left w:val="single" w:color="000000" w:sz="4" w:space="0"/>
              <w:bottom w:val="single" w:color="000000" w:sz="4" w:space="0"/>
              <w:right w:val="single" w:color="000000" w:sz="4" w:space="0"/>
            </w:tcBorders>
            <w:vAlign w:val="center"/>
          </w:tcPr>
          <w:p w14:paraId="16DD1AED">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w:t>
            </w:r>
          </w:p>
        </w:tc>
      </w:tr>
      <w:tr w14:paraId="1987F9A6">
        <w:tblPrEx>
          <w:tblCellMar>
            <w:top w:w="0" w:type="dxa"/>
            <w:left w:w="108" w:type="dxa"/>
            <w:bottom w:w="0" w:type="dxa"/>
            <w:right w:w="108" w:type="dxa"/>
          </w:tblCellMar>
        </w:tblPrEx>
        <w:trPr>
          <w:trHeight w:val="455" w:hRule="atLeast"/>
          <w:jc w:val="center"/>
        </w:trPr>
        <w:tc>
          <w:tcPr>
            <w:tcW w:w="780" w:type="dxa"/>
            <w:tcBorders>
              <w:top w:val="single" w:color="000000" w:sz="4" w:space="0"/>
              <w:left w:val="single" w:color="000000" w:sz="4" w:space="0"/>
              <w:bottom w:val="single" w:color="000000" w:sz="4" w:space="0"/>
              <w:right w:val="single" w:color="000000" w:sz="4" w:space="0"/>
            </w:tcBorders>
            <w:vAlign w:val="center"/>
          </w:tcPr>
          <w:p w14:paraId="6FFED5A9">
            <w:pPr>
              <w:widowControl/>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8</w:t>
            </w:r>
          </w:p>
        </w:tc>
        <w:tc>
          <w:tcPr>
            <w:tcW w:w="1373" w:type="dxa"/>
            <w:tcBorders>
              <w:top w:val="single" w:color="000000" w:sz="4" w:space="0"/>
              <w:left w:val="single" w:color="000000" w:sz="4" w:space="0"/>
              <w:bottom w:val="single" w:color="000000" w:sz="4" w:space="0"/>
              <w:right w:val="single" w:color="000000" w:sz="4" w:space="0"/>
            </w:tcBorders>
            <w:vAlign w:val="center"/>
          </w:tcPr>
          <w:p w14:paraId="1E280ACB">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混凝土地坪</w:t>
            </w:r>
          </w:p>
        </w:tc>
        <w:tc>
          <w:tcPr>
            <w:tcW w:w="710" w:type="dxa"/>
            <w:tcBorders>
              <w:top w:val="single" w:color="000000" w:sz="4" w:space="0"/>
              <w:left w:val="single" w:color="000000" w:sz="4" w:space="0"/>
              <w:bottom w:val="single" w:color="000000" w:sz="4" w:space="0"/>
              <w:right w:val="single" w:color="000000" w:sz="4" w:space="0"/>
            </w:tcBorders>
            <w:noWrap/>
            <w:vAlign w:val="center"/>
          </w:tcPr>
          <w:p w14:paraId="09FC92E5">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m</w:t>
            </w:r>
            <w:r>
              <w:rPr>
                <w:rFonts w:hint="eastAsia" w:ascii="宋体" w:hAnsi="宋体" w:eastAsia="宋体" w:cs="宋体"/>
                <w:i w:val="0"/>
                <w:iCs w:val="0"/>
                <w:color w:val="000000"/>
                <w:kern w:val="0"/>
                <w:sz w:val="21"/>
                <w:szCs w:val="21"/>
                <w:u w:val="none"/>
                <w:vertAlign w:val="superscript"/>
                <w:lang w:val="en-US" w:eastAsia="zh-CN" w:bidi="ar"/>
              </w:rPr>
              <w:t>3</w:t>
            </w:r>
          </w:p>
        </w:tc>
        <w:tc>
          <w:tcPr>
            <w:tcW w:w="2722" w:type="dxa"/>
            <w:tcBorders>
              <w:top w:val="single" w:color="000000" w:sz="4" w:space="0"/>
              <w:left w:val="single" w:color="000000" w:sz="4" w:space="0"/>
              <w:bottom w:val="single" w:color="000000" w:sz="4" w:space="0"/>
              <w:right w:val="single" w:color="000000" w:sz="4" w:space="0"/>
            </w:tcBorders>
            <w:vAlign w:val="center"/>
          </w:tcPr>
          <w:p w14:paraId="10B1CF17">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5×8.5×0.1</w:t>
            </w:r>
          </w:p>
        </w:tc>
        <w:tc>
          <w:tcPr>
            <w:tcW w:w="1410" w:type="dxa"/>
            <w:tcBorders>
              <w:top w:val="single" w:color="000000" w:sz="4" w:space="0"/>
              <w:left w:val="single" w:color="000000" w:sz="4" w:space="0"/>
              <w:bottom w:val="single" w:color="000000" w:sz="4" w:space="0"/>
              <w:right w:val="single" w:color="000000" w:sz="4" w:space="0"/>
            </w:tcBorders>
            <w:noWrap/>
            <w:vAlign w:val="center"/>
          </w:tcPr>
          <w:p w14:paraId="6A7D48F6">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4.25</w:t>
            </w:r>
          </w:p>
        </w:tc>
        <w:tc>
          <w:tcPr>
            <w:tcW w:w="1460" w:type="dxa"/>
            <w:tcBorders>
              <w:top w:val="single" w:color="000000" w:sz="4" w:space="0"/>
              <w:left w:val="single" w:color="000000" w:sz="4" w:space="0"/>
              <w:bottom w:val="single" w:color="000000" w:sz="4" w:space="0"/>
              <w:right w:val="single" w:color="000000" w:sz="4" w:space="0"/>
            </w:tcBorders>
            <w:noWrap/>
            <w:vAlign w:val="center"/>
          </w:tcPr>
          <w:p w14:paraId="01E8C188">
            <w:pPr>
              <w:keepNext w:val="0"/>
              <w:keepLines w:val="0"/>
              <w:widowControl/>
              <w:suppressLineNumbers w:val="0"/>
              <w:jc w:val="center"/>
              <w:textAlignment w:val="bottom"/>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680</w:t>
            </w:r>
          </w:p>
        </w:tc>
        <w:tc>
          <w:tcPr>
            <w:tcW w:w="1170" w:type="dxa"/>
            <w:tcBorders>
              <w:top w:val="single" w:color="000000" w:sz="4" w:space="0"/>
              <w:left w:val="single" w:color="000000" w:sz="4" w:space="0"/>
              <w:bottom w:val="single" w:color="000000" w:sz="4" w:space="0"/>
              <w:right w:val="single" w:color="000000" w:sz="4" w:space="0"/>
            </w:tcBorders>
            <w:noWrap/>
            <w:vAlign w:val="center"/>
          </w:tcPr>
          <w:p w14:paraId="121E6C21">
            <w:pPr>
              <w:keepNext w:val="0"/>
              <w:keepLines w:val="0"/>
              <w:widowControl/>
              <w:suppressLineNumbers w:val="0"/>
              <w:jc w:val="center"/>
              <w:textAlignment w:val="bottom"/>
              <w:rPr>
                <w:rFonts w:hint="eastAsia" w:ascii="宋体" w:hAnsi="宋体" w:eastAsia="宋体" w:cs="宋体"/>
                <w:color w:val="000000"/>
                <w:sz w:val="21"/>
                <w:szCs w:val="21"/>
              </w:rPr>
            </w:pPr>
          </w:p>
        </w:tc>
        <w:tc>
          <w:tcPr>
            <w:tcW w:w="830" w:type="dxa"/>
            <w:tcBorders>
              <w:top w:val="single" w:color="000000" w:sz="4" w:space="0"/>
              <w:left w:val="single" w:color="000000" w:sz="4" w:space="0"/>
              <w:bottom w:val="single" w:color="000000" w:sz="4" w:space="0"/>
              <w:right w:val="single" w:color="000000" w:sz="4" w:space="0"/>
            </w:tcBorders>
            <w:vAlign w:val="center"/>
          </w:tcPr>
          <w:p w14:paraId="2CB59D6C">
            <w:pPr>
              <w:keepNext w:val="0"/>
              <w:keepLines w:val="0"/>
              <w:widowControl/>
              <w:suppressLineNumbers w:val="0"/>
              <w:jc w:val="center"/>
              <w:textAlignment w:val="bottom"/>
              <w:rPr>
                <w:rFonts w:hint="eastAsia" w:ascii="宋体" w:hAnsi="宋体" w:eastAsia="宋体" w:cs="宋体"/>
                <w:color w:val="000000"/>
                <w:sz w:val="21"/>
                <w:szCs w:val="21"/>
              </w:rPr>
            </w:pPr>
          </w:p>
        </w:tc>
        <w:tc>
          <w:tcPr>
            <w:tcW w:w="3462" w:type="dxa"/>
            <w:tcBorders>
              <w:top w:val="single" w:color="000000" w:sz="4" w:space="0"/>
              <w:left w:val="single" w:color="000000" w:sz="4" w:space="0"/>
              <w:bottom w:val="single" w:color="000000" w:sz="4" w:space="0"/>
              <w:right w:val="single" w:color="000000" w:sz="4" w:space="0"/>
            </w:tcBorders>
            <w:vAlign w:val="center"/>
          </w:tcPr>
          <w:p w14:paraId="687E5B21">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w:t>
            </w:r>
          </w:p>
        </w:tc>
      </w:tr>
      <w:tr w14:paraId="0AD76729">
        <w:tblPrEx>
          <w:tblCellMar>
            <w:top w:w="0" w:type="dxa"/>
            <w:left w:w="108" w:type="dxa"/>
            <w:bottom w:w="0" w:type="dxa"/>
            <w:right w:w="108" w:type="dxa"/>
          </w:tblCellMar>
        </w:tblPrEx>
        <w:trPr>
          <w:trHeight w:val="455" w:hRule="atLeast"/>
          <w:jc w:val="center"/>
        </w:trPr>
        <w:tc>
          <w:tcPr>
            <w:tcW w:w="780" w:type="dxa"/>
            <w:tcBorders>
              <w:top w:val="single" w:color="000000" w:sz="4" w:space="0"/>
              <w:left w:val="single" w:color="000000" w:sz="4" w:space="0"/>
              <w:bottom w:val="single" w:color="000000" w:sz="4" w:space="0"/>
              <w:right w:val="single" w:color="000000" w:sz="4" w:space="0"/>
            </w:tcBorders>
            <w:vAlign w:val="center"/>
          </w:tcPr>
          <w:p w14:paraId="34E5F8A6">
            <w:pPr>
              <w:widowControl/>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9</w:t>
            </w:r>
          </w:p>
        </w:tc>
        <w:tc>
          <w:tcPr>
            <w:tcW w:w="1373" w:type="dxa"/>
            <w:tcBorders>
              <w:top w:val="single" w:color="000000" w:sz="4" w:space="0"/>
              <w:left w:val="single" w:color="000000" w:sz="4" w:space="0"/>
              <w:bottom w:val="single" w:color="000000" w:sz="4" w:space="0"/>
              <w:right w:val="single" w:color="000000" w:sz="4" w:space="0"/>
            </w:tcBorders>
            <w:vAlign w:val="center"/>
          </w:tcPr>
          <w:p w14:paraId="5F0546CF">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回填厕所</w:t>
            </w:r>
          </w:p>
        </w:tc>
        <w:tc>
          <w:tcPr>
            <w:tcW w:w="710" w:type="dxa"/>
            <w:tcBorders>
              <w:top w:val="single" w:color="000000" w:sz="4" w:space="0"/>
              <w:left w:val="single" w:color="000000" w:sz="4" w:space="0"/>
              <w:bottom w:val="single" w:color="000000" w:sz="4" w:space="0"/>
              <w:right w:val="single" w:color="000000" w:sz="4" w:space="0"/>
            </w:tcBorders>
            <w:noWrap/>
            <w:vAlign w:val="center"/>
          </w:tcPr>
          <w:p w14:paraId="0A925730">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m</w:t>
            </w:r>
            <w:r>
              <w:rPr>
                <w:rFonts w:hint="eastAsia" w:ascii="宋体" w:hAnsi="宋体" w:eastAsia="宋体" w:cs="宋体"/>
                <w:i w:val="0"/>
                <w:iCs w:val="0"/>
                <w:color w:val="000000"/>
                <w:kern w:val="0"/>
                <w:sz w:val="21"/>
                <w:szCs w:val="21"/>
                <w:u w:val="none"/>
                <w:vertAlign w:val="superscript"/>
                <w:lang w:val="en-US" w:eastAsia="zh-CN" w:bidi="ar"/>
              </w:rPr>
              <w:t>2</w:t>
            </w:r>
          </w:p>
        </w:tc>
        <w:tc>
          <w:tcPr>
            <w:tcW w:w="2722" w:type="dxa"/>
            <w:tcBorders>
              <w:top w:val="single" w:color="000000" w:sz="4" w:space="0"/>
              <w:left w:val="single" w:color="000000" w:sz="4" w:space="0"/>
              <w:bottom w:val="single" w:color="000000" w:sz="4" w:space="0"/>
              <w:right w:val="single" w:color="000000" w:sz="4" w:space="0"/>
            </w:tcBorders>
            <w:vAlign w:val="center"/>
          </w:tcPr>
          <w:p w14:paraId="3A6EC4D2">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3×3×2</w:t>
            </w:r>
          </w:p>
        </w:tc>
        <w:tc>
          <w:tcPr>
            <w:tcW w:w="1410" w:type="dxa"/>
            <w:tcBorders>
              <w:top w:val="single" w:color="000000" w:sz="4" w:space="0"/>
              <w:left w:val="single" w:color="000000" w:sz="4" w:space="0"/>
              <w:bottom w:val="single" w:color="000000" w:sz="4" w:space="0"/>
              <w:right w:val="single" w:color="000000" w:sz="4" w:space="0"/>
            </w:tcBorders>
            <w:noWrap/>
            <w:vAlign w:val="center"/>
          </w:tcPr>
          <w:p w14:paraId="38930017">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18</w:t>
            </w:r>
          </w:p>
        </w:tc>
        <w:tc>
          <w:tcPr>
            <w:tcW w:w="1460" w:type="dxa"/>
            <w:tcBorders>
              <w:top w:val="single" w:color="000000" w:sz="4" w:space="0"/>
              <w:left w:val="single" w:color="000000" w:sz="4" w:space="0"/>
              <w:bottom w:val="single" w:color="000000" w:sz="4" w:space="0"/>
              <w:right w:val="single" w:color="000000" w:sz="4" w:space="0"/>
            </w:tcBorders>
            <w:noWrap/>
            <w:vAlign w:val="center"/>
          </w:tcPr>
          <w:p w14:paraId="46E94BD1">
            <w:pPr>
              <w:keepNext w:val="0"/>
              <w:keepLines w:val="0"/>
              <w:widowControl/>
              <w:suppressLineNumbers w:val="0"/>
              <w:jc w:val="center"/>
              <w:textAlignment w:val="bottom"/>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42</w:t>
            </w:r>
          </w:p>
        </w:tc>
        <w:tc>
          <w:tcPr>
            <w:tcW w:w="1170" w:type="dxa"/>
            <w:tcBorders>
              <w:top w:val="single" w:color="000000" w:sz="4" w:space="0"/>
              <w:left w:val="single" w:color="000000" w:sz="4" w:space="0"/>
              <w:bottom w:val="single" w:color="000000" w:sz="4" w:space="0"/>
              <w:right w:val="single" w:color="000000" w:sz="4" w:space="0"/>
            </w:tcBorders>
            <w:noWrap/>
            <w:vAlign w:val="center"/>
          </w:tcPr>
          <w:p w14:paraId="23BD2989">
            <w:pPr>
              <w:keepNext w:val="0"/>
              <w:keepLines w:val="0"/>
              <w:widowControl/>
              <w:suppressLineNumbers w:val="0"/>
              <w:jc w:val="center"/>
              <w:textAlignment w:val="bottom"/>
              <w:rPr>
                <w:rFonts w:hint="eastAsia" w:ascii="宋体" w:hAnsi="宋体" w:eastAsia="宋体" w:cs="宋体"/>
                <w:color w:val="000000"/>
                <w:sz w:val="21"/>
                <w:szCs w:val="21"/>
              </w:rPr>
            </w:pPr>
          </w:p>
        </w:tc>
        <w:tc>
          <w:tcPr>
            <w:tcW w:w="830" w:type="dxa"/>
            <w:tcBorders>
              <w:top w:val="single" w:color="000000" w:sz="4" w:space="0"/>
              <w:left w:val="single" w:color="000000" w:sz="4" w:space="0"/>
              <w:bottom w:val="single" w:color="000000" w:sz="4" w:space="0"/>
              <w:right w:val="single" w:color="000000" w:sz="4" w:space="0"/>
            </w:tcBorders>
            <w:vAlign w:val="center"/>
          </w:tcPr>
          <w:p w14:paraId="264F419D">
            <w:pPr>
              <w:keepNext w:val="0"/>
              <w:keepLines w:val="0"/>
              <w:widowControl/>
              <w:suppressLineNumbers w:val="0"/>
              <w:jc w:val="center"/>
              <w:textAlignment w:val="bottom"/>
              <w:rPr>
                <w:rFonts w:hint="eastAsia" w:ascii="宋体" w:hAnsi="宋体" w:eastAsia="宋体" w:cs="宋体"/>
                <w:color w:val="000000"/>
                <w:sz w:val="21"/>
                <w:szCs w:val="21"/>
              </w:rPr>
            </w:pPr>
          </w:p>
        </w:tc>
        <w:tc>
          <w:tcPr>
            <w:tcW w:w="3462" w:type="dxa"/>
            <w:tcBorders>
              <w:top w:val="single" w:color="000000" w:sz="4" w:space="0"/>
              <w:left w:val="single" w:color="000000" w:sz="4" w:space="0"/>
              <w:bottom w:val="single" w:color="000000" w:sz="4" w:space="0"/>
              <w:right w:val="single" w:color="000000" w:sz="4" w:space="0"/>
            </w:tcBorders>
            <w:vAlign w:val="center"/>
          </w:tcPr>
          <w:p w14:paraId="330EBD31">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w:t>
            </w:r>
          </w:p>
        </w:tc>
      </w:tr>
      <w:tr w14:paraId="4BCCDFB3">
        <w:tblPrEx>
          <w:tblCellMar>
            <w:top w:w="0" w:type="dxa"/>
            <w:left w:w="108" w:type="dxa"/>
            <w:bottom w:w="0" w:type="dxa"/>
            <w:right w:w="108" w:type="dxa"/>
          </w:tblCellMar>
        </w:tblPrEx>
        <w:trPr>
          <w:trHeight w:val="455" w:hRule="atLeast"/>
          <w:jc w:val="center"/>
        </w:trPr>
        <w:tc>
          <w:tcPr>
            <w:tcW w:w="780" w:type="dxa"/>
            <w:tcBorders>
              <w:top w:val="single" w:color="000000" w:sz="4" w:space="0"/>
              <w:left w:val="single" w:color="000000" w:sz="4" w:space="0"/>
              <w:bottom w:val="single" w:color="000000" w:sz="4" w:space="0"/>
              <w:right w:val="single" w:color="000000" w:sz="4" w:space="0"/>
            </w:tcBorders>
            <w:vAlign w:val="center"/>
          </w:tcPr>
          <w:p w14:paraId="6690FF1F">
            <w:pPr>
              <w:widowControl/>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10</w:t>
            </w:r>
          </w:p>
        </w:tc>
        <w:tc>
          <w:tcPr>
            <w:tcW w:w="1373" w:type="dxa"/>
            <w:tcBorders>
              <w:top w:val="single" w:color="000000" w:sz="4" w:space="0"/>
              <w:left w:val="single" w:color="000000" w:sz="4" w:space="0"/>
              <w:bottom w:val="single" w:color="000000" w:sz="4" w:space="0"/>
              <w:right w:val="single" w:color="000000" w:sz="4" w:space="0"/>
            </w:tcBorders>
            <w:vAlign w:val="center"/>
          </w:tcPr>
          <w:p w14:paraId="46B5D3C2">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新建厕所</w:t>
            </w:r>
          </w:p>
        </w:tc>
        <w:tc>
          <w:tcPr>
            <w:tcW w:w="710" w:type="dxa"/>
            <w:tcBorders>
              <w:top w:val="single" w:color="000000" w:sz="4" w:space="0"/>
              <w:left w:val="single" w:color="000000" w:sz="4" w:space="0"/>
              <w:bottom w:val="single" w:color="000000" w:sz="4" w:space="0"/>
              <w:right w:val="single" w:color="000000" w:sz="4" w:space="0"/>
            </w:tcBorders>
            <w:noWrap/>
            <w:vAlign w:val="center"/>
          </w:tcPr>
          <w:p w14:paraId="23731887">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套</w:t>
            </w:r>
          </w:p>
        </w:tc>
        <w:tc>
          <w:tcPr>
            <w:tcW w:w="2722" w:type="dxa"/>
            <w:tcBorders>
              <w:top w:val="single" w:color="000000" w:sz="4" w:space="0"/>
              <w:left w:val="single" w:color="000000" w:sz="4" w:space="0"/>
              <w:bottom w:val="single" w:color="000000" w:sz="4" w:space="0"/>
              <w:right w:val="single" w:color="000000" w:sz="4" w:space="0"/>
            </w:tcBorders>
            <w:vAlign w:val="center"/>
          </w:tcPr>
          <w:p w14:paraId="051B0420">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2</w:t>
            </w:r>
          </w:p>
        </w:tc>
        <w:tc>
          <w:tcPr>
            <w:tcW w:w="1410" w:type="dxa"/>
            <w:tcBorders>
              <w:top w:val="single" w:color="000000" w:sz="4" w:space="0"/>
              <w:left w:val="single" w:color="000000" w:sz="4" w:space="0"/>
              <w:bottom w:val="single" w:color="000000" w:sz="4" w:space="0"/>
              <w:right w:val="single" w:color="000000" w:sz="4" w:space="0"/>
            </w:tcBorders>
            <w:noWrap/>
            <w:vAlign w:val="center"/>
          </w:tcPr>
          <w:p w14:paraId="5E5DDCB4">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2</w:t>
            </w:r>
          </w:p>
        </w:tc>
        <w:tc>
          <w:tcPr>
            <w:tcW w:w="1460" w:type="dxa"/>
            <w:tcBorders>
              <w:top w:val="single" w:color="000000" w:sz="4" w:space="0"/>
              <w:left w:val="single" w:color="000000" w:sz="4" w:space="0"/>
              <w:bottom w:val="single" w:color="000000" w:sz="4" w:space="0"/>
              <w:right w:val="single" w:color="000000" w:sz="4" w:space="0"/>
            </w:tcBorders>
            <w:noWrap/>
            <w:vAlign w:val="center"/>
          </w:tcPr>
          <w:p w14:paraId="0C4E3C82">
            <w:pPr>
              <w:keepNext w:val="0"/>
              <w:keepLines w:val="0"/>
              <w:widowControl/>
              <w:suppressLineNumbers w:val="0"/>
              <w:jc w:val="center"/>
              <w:textAlignment w:val="bottom"/>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5000</w:t>
            </w:r>
          </w:p>
        </w:tc>
        <w:tc>
          <w:tcPr>
            <w:tcW w:w="1170" w:type="dxa"/>
            <w:tcBorders>
              <w:top w:val="single" w:color="000000" w:sz="4" w:space="0"/>
              <w:left w:val="single" w:color="000000" w:sz="4" w:space="0"/>
              <w:bottom w:val="single" w:color="000000" w:sz="4" w:space="0"/>
              <w:right w:val="single" w:color="000000" w:sz="4" w:space="0"/>
            </w:tcBorders>
            <w:noWrap/>
            <w:vAlign w:val="center"/>
          </w:tcPr>
          <w:p w14:paraId="664F35B3">
            <w:pPr>
              <w:keepNext w:val="0"/>
              <w:keepLines w:val="0"/>
              <w:widowControl/>
              <w:suppressLineNumbers w:val="0"/>
              <w:jc w:val="center"/>
              <w:textAlignment w:val="bottom"/>
              <w:rPr>
                <w:rFonts w:hint="eastAsia" w:ascii="宋体" w:hAnsi="宋体" w:eastAsia="宋体" w:cs="宋体"/>
                <w:color w:val="000000"/>
                <w:sz w:val="21"/>
                <w:szCs w:val="21"/>
              </w:rPr>
            </w:pPr>
          </w:p>
        </w:tc>
        <w:tc>
          <w:tcPr>
            <w:tcW w:w="830" w:type="dxa"/>
            <w:tcBorders>
              <w:top w:val="single" w:color="000000" w:sz="4" w:space="0"/>
              <w:left w:val="single" w:color="000000" w:sz="4" w:space="0"/>
              <w:bottom w:val="single" w:color="000000" w:sz="4" w:space="0"/>
              <w:right w:val="single" w:color="000000" w:sz="4" w:space="0"/>
            </w:tcBorders>
            <w:vAlign w:val="center"/>
          </w:tcPr>
          <w:p w14:paraId="28399E49">
            <w:pPr>
              <w:keepNext w:val="0"/>
              <w:keepLines w:val="0"/>
              <w:widowControl/>
              <w:suppressLineNumbers w:val="0"/>
              <w:jc w:val="center"/>
              <w:textAlignment w:val="bottom"/>
              <w:rPr>
                <w:rFonts w:hint="eastAsia" w:ascii="宋体" w:hAnsi="宋体" w:eastAsia="宋体" w:cs="宋体"/>
                <w:color w:val="000000"/>
                <w:sz w:val="21"/>
                <w:szCs w:val="21"/>
              </w:rPr>
            </w:pPr>
          </w:p>
        </w:tc>
        <w:tc>
          <w:tcPr>
            <w:tcW w:w="3462" w:type="dxa"/>
            <w:tcBorders>
              <w:top w:val="single" w:color="000000" w:sz="4" w:space="0"/>
              <w:left w:val="single" w:color="000000" w:sz="4" w:space="0"/>
              <w:bottom w:val="single" w:color="000000" w:sz="4" w:space="0"/>
              <w:right w:val="single" w:color="000000" w:sz="4" w:space="0"/>
            </w:tcBorders>
            <w:vAlign w:val="center"/>
          </w:tcPr>
          <w:p w14:paraId="21C26B0B">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新建厕所1间（含化粪池）</w:t>
            </w:r>
          </w:p>
        </w:tc>
      </w:tr>
      <w:tr w14:paraId="587A043A">
        <w:tblPrEx>
          <w:tblCellMar>
            <w:top w:w="0" w:type="dxa"/>
            <w:left w:w="108" w:type="dxa"/>
            <w:bottom w:w="0" w:type="dxa"/>
            <w:right w:w="108" w:type="dxa"/>
          </w:tblCellMar>
        </w:tblPrEx>
        <w:trPr>
          <w:trHeight w:val="547" w:hRule="atLeast"/>
          <w:jc w:val="center"/>
        </w:trPr>
        <w:tc>
          <w:tcPr>
            <w:tcW w:w="8455" w:type="dxa"/>
            <w:gridSpan w:val="6"/>
            <w:tcBorders>
              <w:top w:val="single" w:color="000000" w:sz="4" w:space="0"/>
              <w:left w:val="single" w:color="000000" w:sz="4" w:space="0"/>
              <w:bottom w:val="single" w:color="000000" w:sz="4" w:space="0"/>
              <w:right w:val="single" w:color="000000" w:sz="4" w:space="0"/>
            </w:tcBorders>
            <w:vAlign w:val="center"/>
          </w:tcPr>
          <w:p w14:paraId="172A9346">
            <w:pPr>
              <w:widowControl/>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合计费用（元）</w:t>
            </w:r>
          </w:p>
        </w:tc>
        <w:tc>
          <w:tcPr>
            <w:tcW w:w="5462" w:type="dxa"/>
            <w:gridSpan w:val="3"/>
            <w:tcBorders>
              <w:top w:val="single" w:color="000000" w:sz="4" w:space="0"/>
              <w:left w:val="single" w:color="000000" w:sz="4" w:space="0"/>
              <w:bottom w:val="single" w:color="000000" w:sz="4" w:space="0"/>
              <w:right w:val="single" w:color="000000" w:sz="4" w:space="0"/>
            </w:tcBorders>
            <w:noWrap/>
            <w:vAlign w:val="center"/>
          </w:tcPr>
          <w:p w14:paraId="03CAFDA5">
            <w:pPr>
              <w:jc w:val="center"/>
              <w:rPr>
                <w:rFonts w:hint="eastAsia" w:ascii="宋体" w:hAnsi="宋体" w:eastAsia="宋体" w:cs="宋体"/>
                <w:color w:val="000000"/>
                <w:sz w:val="21"/>
                <w:szCs w:val="21"/>
              </w:rPr>
            </w:pPr>
          </w:p>
        </w:tc>
      </w:tr>
      <w:tr w14:paraId="19580ACE">
        <w:tblPrEx>
          <w:tblCellMar>
            <w:top w:w="0" w:type="dxa"/>
            <w:left w:w="108" w:type="dxa"/>
            <w:bottom w:w="0" w:type="dxa"/>
            <w:right w:w="108" w:type="dxa"/>
          </w:tblCellMar>
        </w:tblPrEx>
        <w:trPr>
          <w:trHeight w:val="456" w:hRule="atLeast"/>
          <w:jc w:val="center"/>
        </w:trPr>
        <w:tc>
          <w:tcPr>
            <w:tcW w:w="13917" w:type="dxa"/>
            <w:gridSpan w:val="9"/>
            <w:tcBorders>
              <w:top w:val="single" w:color="000000" w:sz="4" w:space="0"/>
              <w:left w:val="single" w:color="000000" w:sz="4" w:space="0"/>
              <w:bottom w:val="single" w:color="000000" w:sz="4" w:space="0"/>
              <w:right w:val="single" w:color="000000" w:sz="4" w:space="0"/>
            </w:tcBorders>
            <w:vAlign w:val="center"/>
          </w:tcPr>
          <w:p w14:paraId="7460DCC2">
            <w:pP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备注：此表中的单价作为结算单价，最终金额根据双方确认的数量据实结算</w:t>
            </w:r>
          </w:p>
        </w:tc>
      </w:tr>
    </w:tbl>
    <w:p w14:paraId="4FCD02FE">
      <w:pPr>
        <w:snapToGrid w:val="0"/>
        <w:spacing w:line="360" w:lineRule="auto"/>
        <w:rPr>
          <w:rFonts w:ascii="宋体" w:hAnsi="宋体" w:eastAsia="宋体" w:cs="宋体"/>
          <w:sz w:val="24"/>
          <w:szCs w:val="24"/>
        </w:rPr>
      </w:pPr>
    </w:p>
    <w:p w14:paraId="5019C6C6">
      <w:pPr>
        <w:snapToGrid w:val="0"/>
        <w:spacing w:line="360" w:lineRule="auto"/>
        <w:jc w:val="right"/>
        <w:rPr>
          <w:rFonts w:ascii="仿宋_GB2312" w:hAnsi="仿宋_GB2312" w:eastAsia="仿宋_GB2312" w:cs="仿宋_GB2312"/>
          <w:sz w:val="24"/>
          <w:szCs w:val="24"/>
        </w:rPr>
      </w:pPr>
      <w:r>
        <w:rPr>
          <w:rFonts w:hint="eastAsia" w:ascii="仿宋_GB2312" w:hAnsi="仿宋_GB2312" w:eastAsia="仿宋_GB2312" w:cs="仿宋_GB2312"/>
          <w:sz w:val="24"/>
          <w:szCs w:val="24"/>
        </w:rPr>
        <w:t>供应商名称：</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（盖章）</w:t>
      </w:r>
    </w:p>
    <w:p w14:paraId="6187A2D7">
      <w:pPr>
        <w:snapToGrid w:val="0"/>
        <w:spacing w:line="360" w:lineRule="auto"/>
        <w:jc w:val="right"/>
        <w:rPr>
          <w:rFonts w:ascii="仿宋_GB2312" w:hAnsi="仿宋_GB2312" w:eastAsia="仿宋_GB2312" w:cs="仿宋_GB2312"/>
          <w:b/>
          <w:sz w:val="24"/>
          <w:szCs w:val="24"/>
        </w:rPr>
      </w:pPr>
      <w:r>
        <w:rPr>
          <w:rFonts w:hint="eastAsia" w:ascii="仿宋_GB2312" w:hAnsi="仿宋_GB2312" w:eastAsia="仿宋_GB2312" w:cs="仿宋_GB2312"/>
          <w:sz w:val="24"/>
          <w:szCs w:val="24"/>
        </w:rPr>
        <w:t>日期：</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w:t>
      </w:r>
    </w:p>
    <w:p w14:paraId="1704D39F">
      <w:pPr>
        <w:spacing w:line="360" w:lineRule="auto"/>
        <w:jc w:val="center"/>
        <w:outlineLvl w:val="0"/>
        <w:rPr>
          <w:rFonts w:ascii="Times New Roman" w:hAnsi="Times New Roman" w:eastAsia="仿宋_GB2312" w:cs="Times New Roman"/>
          <w:b/>
          <w:bCs/>
          <w:kern w:val="1"/>
          <w:sz w:val="28"/>
          <w:szCs w:val="28"/>
        </w:rPr>
      </w:pPr>
      <w:r>
        <w:rPr>
          <w:rFonts w:ascii="Times New Roman" w:hAnsi="Times New Roman" w:eastAsia="黑体" w:cs="Times New Roman"/>
          <w:b/>
          <w:sz w:val="32"/>
          <w:szCs w:val="32"/>
        </w:rPr>
        <w:br w:type="page"/>
      </w:r>
      <w:r>
        <w:rPr>
          <w:rFonts w:hint="eastAsia" w:ascii="Times New Roman" w:hAnsi="Times New Roman" w:eastAsia="黑体" w:cs="Times New Roman"/>
          <w:b/>
          <w:sz w:val="32"/>
          <w:szCs w:val="32"/>
        </w:rPr>
        <w:t>三、技术参数要求</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1"/>
        <w:gridCol w:w="1735"/>
        <w:gridCol w:w="9266"/>
        <w:gridCol w:w="1920"/>
      </w:tblGrid>
      <w:tr w14:paraId="5D1C6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741" w:type="dxa"/>
            <w:vAlign w:val="center"/>
          </w:tcPr>
          <w:p w14:paraId="239BCBCC">
            <w:pPr>
              <w:jc w:val="center"/>
              <w:rPr>
                <w:rFonts w:hint="eastAsia" w:eastAsiaTheme="minorEastAsia"/>
                <w:b/>
                <w:bCs/>
                <w:vertAlign w:val="baseline"/>
                <w:lang w:val="en-US" w:eastAsia="zh-CN"/>
              </w:rPr>
            </w:pPr>
            <w:r>
              <w:rPr>
                <w:rFonts w:hint="eastAsia"/>
                <w:b/>
                <w:bCs/>
                <w:vertAlign w:val="baseline"/>
                <w:lang w:val="en-US" w:eastAsia="zh-CN"/>
              </w:rPr>
              <w:t>序号</w:t>
            </w:r>
          </w:p>
        </w:tc>
        <w:tc>
          <w:tcPr>
            <w:tcW w:w="1735" w:type="dxa"/>
            <w:vAlign w:val="center"/>
          </w:tcPr>
          <w:p w14:paraId="49A69E37">
            <w:pPr>
              <w:jc w:val="center"/>
              <w:rPr>
                <w:rFonts w:hint="default" w:eastAsiaTheme="minorEastAsia"/>
                <w:b/>
                <w:bCs/>
                <w:vertAlign w:val="baseline"/>
                <w:lang w:val="en-US" w:eastAsia="zh-CN"/>
              </w:rPr>
            </w:pPr>
            <w:r>
              <w:rPr>
                <w:rFonts w:hint="eastAsia"/>
                <w:b/>
                <w:bCs/>
                <w:vertAlign w:val="baseline"/>
                <w:lang w:val="en-US" w:eastAsia="zh-CN"/>
              </w:rPr>
              <w:t>项目名称</w:t>
            </w:r>
          </w:p>
        </w:tc>
        <w:tc>
          <w:tcPr>
            <w:tcW w:w="9266" w:type="dxa"/>
            <w:vAlign w:val="center"/>
          </w:tcPr>
          <w:p w14:paraId="4D098C1A">
            <w:pPr>
              <w:jc w:val="center"/>
              <w:rPr>
                <w:rFonts w:hint="eastAsia" w:eastAsiaTheme="minorEastAsia"/>
                <w:b/>
                <w:bCs/>
                <w:vertAlign w:val="baseline"/>
                <w:lang w:val="en-US" w:eastAsia="zh-CN"/>
              </w:rPr>
            </w:pPr>
            <w:r>
              <w:rPr>
                <w:rFonts w:hint="eastAsia"/>
                <w:b/>
                <w:bCs/>
                <w:vertAlign w:val="baseline"/>
                <w:lang w:val="en-US" w:eastAsia="zh-CN"/>
              </w:rPr>
              <w:t>技术参数</w:t>
            </w:r>
          </w:p>
        </w:tc>
        <w:tc>
          <w:tcPr>
            <w:tcW w:w="1920" w:type="dxa"/>
            <w:vAlign w:val="center"/>
          </w:tcPr>
          <w:p w14:paraId="585EFB9E">
            <w:pPr>
              <w:jc w:val="center"/>
              <w:rPr>
                <w:rFonts w:hint="default"/>
                <w:b/>
                <w:bCs/>
                <w:vertAlign w:val="baseline"/>
                <w:lang w:val="en-US" w:eastAsia="zh-CN"/>
              </w:rPr>
            </w:pPr>
            <w:r>
              <w:rPr>
                <w:rFonts w:hint="eastAsia"/>
                <w:b/>
                <w:bCs/>
                <w:vertAlign w:val="baseline"/>
                <w:lang w:val="en-US" w:eastAsia="zh-CN"/>
              </w:rPr>
              <w:t>偏离情况</w:t>
            </w:r>
          </w:p>
        </w:tc>
      </w:tr>
      <w:tr w14:paraId="4B18F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8" w:hRule="atLeast"/>
          <w:jc w:val="center"/>
        </w:trPr>
        <w:tc>
          <w:tcPr>
            <w:tcW w:w="741" w:type="dxa"/>
            <w:vAlign w:val="center"/>
          </w:tcPr>
          <w:p w14:paraId="1A898D1E">
            <w:pPr>
              <w:jc w:val="center"/>
              <w:rPr>
                <w:rFonts w:hint="eastAsia" w:eastAsiaTheme="minorEastAsia"/>
                <w:vertAlign w:val="baseline"/>
                <w:lang w:val="en-US" w:eastAsia="zh-CN"/>
              </w:rPr>
            </w:pPr>
            <w:r>
              <w:rPr>
                <w:rFonts w:hint="eastAsia"/>
                <w:vertAlign w:val="baseline"/>
                <w:lang w:val="en-US" w:eastAsia="zh-CN"/>
              </w:rPr>
              <w:t>1</w:t>
            </w:r>
          </w:p>
        </w:tc>
        <w:tc>
          <w:tcPr>
            <w:tcW w:w="1735" w:type="dxa"/>
            <w:vAlign w:val="center"/>
          </w:tcPr>
          <w:p w14:paraId="5607E3A9">
            <w:pPr>
              <w:jc w:val="center"/>
              <w:rPr>
                <w:vertAlign w:val="baseline"/>
              </w:rPr>
            </w:pPr>
            <w:r>
              <w:rPr>
                <w:rFonts w:hint="eastAsia"/>
                <w:vertAlign w:val="baseline"/>
              </w:rPr>
              <w:t>岩棉阻燃保温彩钢夹芯板墙板</w:t>
            </w:r>
          </w:p>
        </w:tc>
        <w:tc>
          <w:tcPr>
            <w:tcW w:w="9266" w:type="dxa"/>
            <w:vAlign w:val="center"/>
          </w:tcPr>
          <w:p w14:paraId="7D1727E1">
            <w:pPr>
              <w:jc w:val="both"/>
              <w:rPr>
                <w:rFonts w:hint="eastAsia"/>
                <w:vertAlign w:val="baseline"/>
              </w:rPr>
            </w:pPr>
            <w:r>
              <w:rPr>
                <w:rFonts w:hint="eastAsia"/>
                <w:vertAlign w:val="baseline"/>
              </w:rPr>
              <w:t>1.彩钢板厚度:≥0.17mm;</w:t>
            </w:r>
          </w:p>
          <w:p w14:paraId="5A646492">
            <w:pPr>
              <w:jc w:val="both"/>
              <w:rPr>
                <w:rFonts w:hint="eastAsia"/>
                <w:vertAlign w:val="baseline"/>
              </w:rPr>
            </w:pPr>
            <w:r>
              <w:rPr>
                <w:rFonts w:hint="eastAsia"/>
                <w:vertAlign w:val="baseline"/>
              </w:rPr>
              <w:t>2.夹芯板规格:≥50mm</w:t>
            </w:r>
          </w:p>
          <w:p w14:paraId="0722F09F">
            <w:pPr>
              <w:jc w:val="both"/>
              <w:rPr>
                <w:rFonts w:hint="eastAsia"/>
                <w:vertAlign w:val="baseline"/>
              </w:rPr>
            </w:pPr>
            <w:r>
              <w:rPr>
                <w:rFonts w:hint="eastAsia"/>
                <w:vertAlign w:val="baseline"/>
              </w:rPr>
              <w:t>3.防火要求:A级防火阻燃板；</w:t>
            </w:r>
          </w:p>
          <w:p w14:paraId="7B21F34C">
            <w:pPr>
              <w:jc w:val="both"/>
              <w:rPr>
                <w:rFonts w:hint="eastAsia"/>
                <w:vertAlign w:val="baseline"/>
              </w:rPr>
            </w:pPr>
            <w:r>
              <w:rPr>
                <w:rFonts w:hint="eastAsia"/>
                <w:vertAlign w:val="baseline"/>
              </w:rPr>
              <w:t>4.导热系数入≤岩棉0.043w/m.k,导热系数入≤玻璃棉0.036w/m.k;</w:t>
            </w:r>
          </w:p>
          <w:p w14:paraId="7B1451EE">
            <w:pPr>
              <w:jc w:val="both"/>
              <w:rPr>
                <w:rFonts w:hint="eastAsia"/>
                <w:vertAlign w:val="baseline"/>
              </w:rPr>
            </w:pPr>
            <w:r>
              <w:rPr>
                <w:rFonts w:hint="eastAsia"/>
                <w:vertAlign w:val="baseline"/>
              </w:rPr>
              <w:t>5.彩钢板防腐层保持期为≥5年，彩色镀铝锌板防腐层保持期为≥5年:</w:t>
            </w:r>
          </w:p>
          <w:p w14:paraId="2EAF6418">
            <w:pPr>
              <w:jc w:val="both"/>
              <w:rPr>
                <w:rFonts w:hint="eastAsia"/>
                <w:vertAlign w:val="baseline"/>
              </w:rPr>
            </w:pPr>
            <w:r>
              <w:rPr>
                <w:rFonts w:hint="eastAsia"/>
                <w:vertAlign w:val="baseline"/>
              </w:rPr>
              <w:t>6.高度:≥3.5m</w:t>
            </w:r>
          </w:p>
          <w:p w14:paraId="587F4698">
            <w:pPr>
              <w:jc w:val="both"/>
              <w:rPr>
                <w:rFonts w:hint="default" w:eastAsiaTheme="minorEastAsia"/>
                <w:vertAlign w:val="baseline"/>
                <w:lang w:val="en-US" w:eastAsia="zh-CN"/>
              </w:rPr>
            </w:pPr>
            <w:r>
              <w:rPr>
                <w:rFonts w:hint="eastAsia"/>
                <w:vertAlign w:val="baseline"/>
              </w:rPr>
              <w:t>7.单间房间平面尺寸:</w:t>
            </w:r>
            <w:r>
              <w:rPr>
                <w:rFonts w:hint="eastAsia"/>
                <w:vertAlign w:val="baseline"/>
                <w:lang w:val="en-US" w:eastAsia="zh-CN"/>
              </w:rPr>
              <w:t>沥青混合料室</w:t>
            </w:r>
            <w:r>
              <w:rPr>
                <w:rFonts w:hint="eastAsia"/>
                <w:vertAlign w:val="baseline"/>
              </w:rPr>
              <w:t>≥</w:t>
            </w:r>
            <w:r>
              <w:rPr>
                <w:rFonts w:hint="eastAsia"/>
                <w:vertAlign w:val="baseline"/>
                <w:lang w:val="en-US" w:eastAsia="zh-CN"/>
              </w:rPr>
              <w:t>6</w:t>
            </w:r>
            <w:r>
              <w:rPr>
                <w:rFonts w:hint="eastAsia"/>
                <w:vertAlign w:val="baseline"/>
              </w:rPr>
              <w:t>.6</w:t>
            </w:r>
            <w:r>
              <w:rPr>
                <w:rFonts w:hint="eastAsia"/>
                <w:vertAlign w:val="baseline"/>
                <w:lang w:val="en-US" w:eastAsia="zh-CN"/>
              </w:rPr>
              <w:t>2</w:t>
            </w:r>
            <w:r>
              <w:rPr>
                <w:rFonts w:hint="eastAsia"/>
                <w:vertAlign w:val="baseline"/>
              </w:rPr>
              <w:t>m×</w:t>
            </w:r>
            <w:r>
              <w:rPr>
                <w:rFonts w:hint="eastAsia"/>
                <w:vertAlign w:val="baseline"/>
                <w:lang w:val="en-US" w:eastAsia="zh-CN"/>
              </w:rPr>
              <w:t>7</w:t>
            </w:r>
            <w:r>
              <w:rPr>
                <w:rFonts w:hint="eastAsia"/>
                <w:vertAlign w:val="baseline"/>
              </w:rPr>
              <w:t>.4</w:t>
            </w:r>
            <w:r>
              <w:rPr>
                <w:rFonts w:hint="eastAsia"/>
                <w:vertAlign w:val="baseline"/>
                <w:lang w:val="en-US" w:eastAsia="zh-CN"/>
              </w:rPr>
              <w:t>4</w:t>
            </w:r>
            <w:r>
              <w:rPr>
                <w:rFonts w:hint="eastAsia"/>
                <w:vertAlign w:val="baseline"/>
              </w:rPr>
              <w:t xml:space="preserve">mm; </w:t>
            </w:r>
            <w:r>
              <w:rPr>
                <w:rFonts w:hint="eastAsia"/>
                <w:vertAlign w:val="baseline"/>
                <w:lang w:val="en-US" w:eastAsia="zh-CN"/>
              </w:rPr>
              <w:t>住宿区</w:t>
            </w:r>
            <w:r>
              <w:rPr>
                <w:rFonts w:hint="eastAsia"/>
                <w:vertAlign w:val="baseline"/>
              </w:rPr>
              <w:t>≥3.64m×5.46mm</w:t>
            </w:r>
            <w:r>
              <w:rPr>
                <w:rFonts w:hint="eastAsia"/>
                <w:vertAlign w:val="baseline"/>
                <w:lang w:eastAsia="zh-CN"/>
              </w:rPr>
              <w:t>，</w:t>
            </w:r>
            <w:r>
              <w:rPr>
                <w:rFonts w:hint="eastAsia"/>
                <w:vertAlign w:val="baseline"/>
                <w:lang w:val="en-US" w:eastAsia="zh-CN"/>
              </w:rPr>
              <w:t>3间；</w:t>
            </w:r>
          </w:p>
          <w:p w14:paraId="0D185526">
            <w:pPr>
              <w:jc w:val="both"/>
              <w:rPr>
                <w:vertAlign w:val="baseline"/>
              </w:rPr>
            </w:pPr>
            <w:r>
              <w:rPr>
                <w:rFonts w:hint="eastAsia"/>
                <w:vertAlign w:val="baseline"/>
              </w:rPr>
              <w:t>8.颜色:白色、灰色、米黄色，颜色最终以签订合同，甲方确认为准。</w:t>
            </w:r>
          </w:p>
        </w:tc>
        <w:tc>
          <w:tcPr>
            <w:tcW w:w="1920" w:type="dxa"/>
            <w:vAlign w:val="center"/>
          </w:tcPr>
          <w:p w14:paraId="313D1DB8">
            <w:pPr>
              <w:jc w:val="both"/>
              <w:rPr>
                <w:rFonts w:hint="eastAsia"/>
                <w:vertAlign w:val="baseline"/>
              </w:rPr>
            </w:pPr>
          </w:p>
        </w:tc>
      </w:tr>
      <w:tr w14:paraId="02E38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741" w:type="dxa"/>
            <w:vAlign w:val="center"/>
          </w:tcPr>
          <w:p w14:paraId="243C5FF2">
            <w:pPr>
              <w:jc w:val="center"/>
              <w:rPr>
                <w:rFonts w:hint="eastAsia" w:eastAsiaTheme="minorEastAsia"/>
                <w:vertAlign w:val="baseline"/>
                <w:lang w:val="en-US" w:eastAsia="zh-CN"/>
              </w:rPr>
            </w:pPr>
            <w:r>
              <w:rPr>
                <w:rFonts w:hint="eastAsia"/>
                <w:vertAlign w:val="baseline"/>
                <w:lang w:val="en-US" w:eastAsia="zh-CN"/>
              </w:rPr>
              <w:t>2</w:t>
            </w:r>
          </w:p>
        </w:tc>
        <w:tc>
          <w:tcPr>
            <w:tcW w:w="1735" w:type="dxa"/>
            <w:vAlign w:val="center"/>
          </w:tcPr>
          <w:p w14:paraId="0CAD4B6A">
            <w:pPr>
              <w:jc w:val="center"/>
              <w:rPr>
                <w:vertAlign w:val="baseline"/>
              </w:rPr>
            </w:pPr>
            <w:r>
              <w:rPr>
                <w:rFonts w:hint="eastAsia"/>
                <w:vertAlign w:val="baseline"/>
              </w:rPr>
              <w:t>金属塑钢门</w:t>
            </w:r>
          </w:p>
        </w:tc>
        <w:tc>
          <w:tcPr>
            <w:tcW w:w="9266" w:type="dxa"/>
            <w:vAlign w:val="center"/>
          </w:tcPr>
          <w:p w14:paraId="1ABCE55D">
            <w:pPr>
              <w:jc w:val="both"/>
              <w:rPr>
                <w:rFonts w:hint="eastAsia"/>
                <w:vertAlign w:val="baseline"/>
              </w:rPr>
            </w:pPr>
            <w:r>
              <w:rPr>
                <w:rFonts w:hint="eastAsia"/>
                <w:vertAlign w:val="baseline"/>
              </w:rPr>
              <w:t>1.门代号及洞口尺寸</w:t>
            </w:r>
            <w:r>
              <w:rPr>
                <w:rFonts w:hint="eastAsia"/>
                <w:vertAlign w:val="baseline"/>
                <w:lang w:val="en-US" w:eastAsia="zh-CN"/>
              </w:rPr>
              <w:t>M1</w:t>
            </w:r>
            <w:r>
              <w:rPr>
                <w:rFonts w:hint="eastAsia"/>
                <w:vertAlign w:val="baseline"/>
              </w:rPr>
              <w:t>.</w:t>
            </w:r>
            <w:r>
              <w:rPr>
                <w:rFonts w:hint="eastAsia"/>
                <w:vertAlign w:val="baseline"/>
                <w:lang w:val="en-US" w:eastAsia="zh-CN"/>
              </w:rPr>
              <w:t>8</w:t>
            </w:r>
            <w:r>
              <w:rPr>
                <w:rFonts w:hint="eastAsia"/>
                <w:vertAlign w:val="baseline"/>
              </w:rPr>
              <w:t>m×2m</w:t>
            </w:r>
            <w:r>
              <w:rPr>
                <w:rFonts w:hint="eastAsia"/>
                <w:vertAlign w:val="baseline"/>
                <w:lang w:val="en-US" w:eastAsia="zh-CN"/>
              </w:rPr>
              <w:t xml:space="preserve"> ，1</w:t>
            </w:r>
            <w:r>
              <w:rPr>
                <w:rFonts w:hint="eastAsia"/>
                <w:vertAlign w:val="baseline"/>
              </w:rPr>
              <w:t>扇</w:t>
            </w:r>
          </w:p>
          <w:p w14:paraId="25FD0D56">
            <w:pPr>
              <w:jc w:val="both"/>
              <w:rPr>
                <w:rFonts w:hint="eastAsia"/>
                <w:vertAlign w:val="baseline"/>
              </w:rPr>
            </w:pPr>
            <w:r>
              <w:rPr>
                <w:rFonts w:hint="eastAsia"/>
                <w:vertAlign w:val="baseline"/>
              </w:rPr>
              <w:t>2.M0.9m×2m</w:t>
            </w:r>
            <w:r>
              <w:rPr>
                <w:rFonts w:hint="eastAsia"/>
                <w:vertAlign w:val="baseline"/>
                <w:lang w:eastAsia="zh-CN"/>
              </w:rPr>
              <w:t>，</w:t>
            </w:r>
            <w:r>
              <w:rPr>
                <w:rFonts w:hint="eastAsia"/>
                <w:vertAlign w:val="baseline"/>
                <w:lang w:val="en-US" w:eastAsia="zh-CN"/>
              </w:rPr>
              <w:t>3</w:t>
            </w:r>
            <w:r>
              <w:rPr>
                <w:rFonts w:hint="eastAsia"/>
                <w:vertAlign w:val="baseline"/>
              </w:rPr>
              <w:t>扇</w:t>
            </w:r>
          </w:p>
          <w:p w14:paraId="2F0B26E9">
            <w:pPr>
              <w:jc w:val="both"/>
              <w:rPr>
                <w:vertAlign w:val="baseline"/>
              </w:rPr>
            </w:pPr>
            <w:r>
              <w:rPr>
                <w:rFonts w:hint="eastAsia"/>
                <w:vertAlign w:val="baseline"/>
              </w:rPr>
              <w:t>3.门框材质:塑钢型材</w:t>
            </w:r>
          </w:p>
        </w:tc>
        <w:tc>
          <w:tcPr>
            <w:tcW w:w="1920" w:type="dxa"/>
            <w:vAlign w:val="center"/>
          </w:tcPr>
          <w:p w14:paraId="7C946BE2">
            <w:pPr>
              <w:jc w:val="both"/>
              <w:rPr>
                <w:rFonts w:hint="eastAsia"/>
                <w:vertAlign w:val="baseline"/>
              </w:rPr>
            </w:pPr>
          </w:p>
        </w:tc>
      </w:tr>
      <w:tr w14:paraId="7C842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741" w:type="dxa"/>
            <w:vAlign w:val="center"/>
          </w:tcPr>
          <w:p w14:paraId="72EF6042">
            <w:pPr>
              <w:jc w:val="center"/>
              <w:rPr>
                <w:rFonts w:hint="default"/>
                <w:vertAlign w:val="baseline"/>
                <w:lang w:val="en-US" w:eastAsia="zh-CN"/>
              </w:rPr>
            </w:pPr>
            <w:r>
              <w:rPr>
                <w:rFonts w:hint="eastAsia"/>
                <w:vertAlign w:val="baseline"/>
                <w:lang w:val="en-US" w:eastAsia="zh-CN"/>
              </w:rPr>
              <w:t>3</w:t>
            </w:r>
          </w:p>
        </w:tc>
        <w:tc>
          <w:tcPr>
            <w:tcW w:w="1735" w:type="dxa"/>
            <w:vAlign w:val="center"/>
          </w:tcPr>
          <w:p w14:paraId="35C24428">
            <w:pPr>
              <w:jc w:val="center"/>
              <w:rPr>
                <w:rFonts w:hint="default"/>
                <w:vertAlign w:val="baseline"/>
                <w:lang w:val="en-US" w:eastAsia="zh-CN"/>
              </w:rPr>
            </w:pPr>
            <w:r>
              <w:rPr>
                <w:rFonts w:hint="eastAsia"/>
                <w:vertAlign w:val="baseline"/>
                <w:lang w:val="en-US" w:eastAsia="zh-CN"/>
              </w:rPr>
              <w:t>玻璃窗</w:t>
            </w:r>
          </w:p>
        </w:tc>
        <w:tc>
          <w:tcPr>
            <w:tcW w:w="9266" w:type="dxa"/>
            <w:vAlign w:val="center"/>
          </w:tcPr>
          <w:p w14:paraId="1A133F83">
            <w:pPr>
              <w:jc w:val="both"/>
              <w:rPr>
                <w:rFonts w:hint="default"/>
                <w:vertAlign w:val="baseline"/>
                <w:lang w:val="en-US" w:eastAsia="zh-CN"/>
              </w:rPr>
            </w:pPr>
            <w:r>
              <w:rPr>
                <w:rFonts w:hint="eastAsia"/>
                <w:vertAlign w:val="baseline"/>
                <w:lang w:val="en-US" w:eastAsia="zh-CN"/>
              </w:rPr>
              <w:t>塑钢玻璃窗，尺寸：180*90mm，8</w:t>
            </w:r>
            <w:r>
              <w:rPr>
                <w:rFonts w:hint="eastAsia"/>
                <w:vertAlign w:val="baseline"/>
              </w:rPr>
              <w:t>扇</w:t>
            </w:r>
          </w:p>
        </w:tc>
        <w:tc>
          <w:tcPr>
            <w:tcW w:w="1920" w:type="dxa"/>
            <w:vAlign w:val="center"/>
          </w:tcPr>
          <w:p w14:paraId="671104EE">
            <w:pPr>
              <w:jc w:val="both"/>
              <w:rPr>
                <w:rFonts w:hint="eastAsia"/>
                <w:vertAlign w:val="baseline"/>
                <w:lang w:val="en-US" w:eastAsia="zh-CN"/>
              </w:rPr>
            </w:pPr>
          </w:p>
        </w:tc>
      </w:tr>
      <w:tr w14:paraId="46326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8" w:hRule="atLeast"/>
          <w:jc w:val="center"/>
        </w:trPr>
        <w:tc>
          <w:tcPr>
            <w:tcW w:w="741" w:type="dxa"/>
            <w:vAlign w:val="center"/>
          </w:tcPr>
          <w:p w14:paraId="270B3307">
            <w:pPr>
              <w:jc w:val="center"/>
              <w:rPr>
                <w:rFonts w:hint="eastAsia" w:eastAsiaTheme="minorEastAsia"/>
                <w:vertAlign w:val="baseline"/>
                <w:lang w:val="en-US" w:eastAsia="zh-CN"/>
              </w:rPr>
            </w:pPr>
            <w:r>
              <w:rPr>
                <w:rFonts w:hint="eastAsia"/>
                <w:vertAlign w:val="baseline"/>
                <w:lang w:val="en-US" w:eastAsia="zh-CN"/>
              </w:rPr>
              <w:t>4</w:t>
            </w:r>
          </w:p>
        </w:tc>
        <w:tc>
          <w:tcPr>
            <w:tcW w:w="1735" w:type="dxa"/>
            <w:vAlign w:val="center"/>
          </w:tcPr>
          <w:p w14:paraId="1E593DA6">
            <w:pPr>
              <w:jc w:val="center"/>
              <w:rPr>
                <w:vertAlign w:val="baseline"/>
              </w:rPr>
            </w:pPr>
            <w:r>
              <w:rPr>
                <w:rFonts w:hint="eastAsia"/>
                <w:vertAlign w:val="baseline"/>
              </w:rPr>
              <w:t>岩棉阻燃保温彩钢夹芯板屋面</w:t>
            </w:r>
          </w:p>
        </w:tc>
        <w:tc>
          <w:tcPr>
            <w:tcW w:w="9266" w:type="dxa"/>
            <w:vAlign w:val="center"/>
          </w:tcPr>
          <w:p w14:paraId="5EEAA3C3">
            <w:pPr>
              <w:jc w:val="both"/>
              <w:rPr>
                <w:rFonts w:hint="eastAsia"/>
                <w:vertAlign w:val="baseline"/>
              </w:rPr>
            </w:pPr>
            <w:r>
              <w:rPr>
                <w:rFonts w:hint="eastAsia"/>
                <w:vertAlign w:val="baseline"/>
              </w:rPr>
              <w:t>1.彩钢板厚度:面层≥0.22mm,底层≥0.20mm;</w:t>
            </w:r>
          </w:p>
          <w:p w14:paraId="30B07F92">
            <w:pPr>
              <w:jc w:val="both"/>
              <w:rPr>
                <w:rFonts w:hint="eastAsia"/>
                <w:vertAlign w:val="baseline"/>
              </w:rPr>
            </w:pPr>
            <w:r>
              <w:rPr>
                <w:rFonts w:hint="eastAsia"/>
                <w:vertAlign w:val="baseline"/>
              </w:rPr>
              <w:t>2.夹芯板规格:≥75mm厚岩棉阻燃保温夹芯彩钢板加工成型:</w:t>
            </w:r>
          </w:p>
          <w:p w14:paraId="54C83355">
            <w:pPr>
              <w:jc w:val="both"/>
              <w:rPr>
                <w:rFonts w:hint="eastAsia"/>
                <w:vertAlign w:val="baseline"/>
              </w:rPr>
            </w:pPr>
            <w:r>
              <w:rPr>
                <w:rFonts w:hint="eastAsia"/>
                <w:vertAlign w:val="baseline"/>
              </w:rPr>
              <w:t>3.防火要求:A级防火阻燃板；</w:t>
            </w:r>
          </w:p>
          <w:p w14:paraId="2C121437">
            <w:pPr>
              <w:jc w:val="both"/>
              <w:rPr>
                <w:rFonts w:hint="eastAsia"/>
                <w:vertAlign w:val="baseline"/>
              </w:rPr>
            </w:pPr>
            <w:r>
              <w:rPr>
                <w:rFonts w:hint="eastAsia"/>
                <w:vertAlign w:val="baseline"/>
              </w:rPr>
              <w:t>4.导热系数入≤岩棉0.043w/m.k,导热系数入≤玻璃棉0.036w/m.k;</w:t>
            </w:r>
          </w:p>
          <w:p w14:paraId="6D75DD43">
            <w:pPr>
              <w:jc w:val="both"/>
              <w:rPr>
                <w:rFonts w:hint="eastAsia"/>
                <w:vertAlign w:val="baseline"/>
              </w:rPr>
            </w:pPr>
            <w:r>
              <w:rPr>
                <w:rFonts w:hint="eastAsia"/>
                <w:vertAlign w:val="baseline"/>
              </w:rPr>
              <w:t>5.彩钢板防腐层保持期为≥5年，彩色镀铝锌板防</w:t>
            </w:r>
          </w:p>
          <w:p w14:paraId="5C8DF3CF">
            <w:pPr>
              <w:jc w:val="both"/>
              <w:rPr>
                <w:rFonts w:hint="eastAsia"/>
                <w:vertAlign w:val="baseline"/>
              </w:rPr>
            </w:pPr>
            <w:r>
              <w:rPr>
                <w:rFonts w:hint="eastAsia"/>
                <w:vertAlign w:val="baseline"/>
              </w:rPr>
              <w:t>腐层保持为≥5年:</w:t>
            </w:r>
          </w:p>
          <w:p w14:paraId="28D9977B">
            <w:pPr>
              <w:jc w:val="both"/>
              <w:rPr>
                <w:rFonts w:hint="eastAsia"/>
                <w:vertAlign w:val="baseline"/>
              </w:rPr>
            </w:pPr>
            <w:r>
              <w:rPr>
                <w:rFonts w:hint="eastAsia"/>
                <w:vertAlign w:val="baseline"/>
              </w:rPr>
              <w:t>6.屋架采用≥标准加厚热镀锌矩管；领子采用≥标准加厚热镀锌矩管；</w:t>
            </w:r>
          </w:p>
          <w:p w14:paraId="4EA1C3A7">
            <w:pPr>
              <w:jc w:val="both"/>
              <w:rPr>
                <w:rFonts w:hint="eastAsia"/>
                <w:vertAlign w:val="baseline"/>
              </w:rPr>
            </w:pPr>
            <w:r>
              <w:rPr>
                <w:rFonts w:hint="eastAsia"/>
                <w:vertAlign w:val="baseline"/>
              </w:rPr>
              <w:t>7.檐口宽度:1200mm;</w:t>
            </w:r>
          </w:p>
          <w:p w14:paraId="36FEA974">
            <w:pPr>
              <w:jc w:val="both"/>
              <w:rPr>
                <w:vertAlign w:val="baseline"/>
              </w:rPr>
            </w:pPr>
            <w:r>
              <w:rPr>
                <w:rFonts w:hint="eastAsia"/>
                <w:vertAlign w:val="baseline"/>
              </w:rPr>
              <w:t>8.颜色:灰色、蓝色、咖啡色，颜色最终以签订合同甲方确认为准。</w:t>
            </w:r>
          </w:p>
        </w:tc>
        <w:tc>
          <w:tcPr>
            <w:tcW w:w="1920" w:type="dxa"/>
            <w:vAlign w:val="center"/>
          </w:tcPr>
          <w:p w14:paraId="37B0906F">
            <w:pPr>
              <w:jc w:val="both"/>
              <w:rPr>
                <w:rFonts w:hint="eastAsia"/>
                <w:vertAlign w:val="baseline"/>
              </w:rPr>
            </w:pPr>
          </w:p>
        </w:tc>
      </w:tr>
      <w:tr w14:paraId="23190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741" w:type="dxa"/>
            <w:vAlign w:val="center"/>
          </w:tcPr>
          <w:p w14:paraId="58ACB9E6">
            <w:pPr>
              <w:jc w:val="center"/>
              <w:rPr>
                <w:rFonts w:hint="default"/>
                <w:vertAlign w:val="baseline"/>
                <w:lang w:val="en-US" w:eastAsia="zh-CN"/>
              </w:rPr>
            </w:pPr>
            <w:r>
              <w:rPr>
                <w:rFonts w:hint="eastAsia"/>
                <w:vertAlign w:val="baseline"/>
                <w:lang w:val="en-US" w:eastAsia="zh-CN"/>
              </w:rPr>
              <w:t>5</w:t>
            </w:r>
          </w:p>
        </w:tc>
        <w:tc>
          <w:tcPr>
            <w:tcW w:w="1735" w:type="dxa"/>
            <w:vAlign w:val="center"/>
          </w:tcPr>
          <w:p w14:paraId="22F44735">
            <w:pPr>
              <w:jc w:val="center"/>
              <w:rPr>
                <w:rFonts w:hint="eastAsia"/>
                <w:vertAlign w:val="baseline"/>
              </w:rPr>
            </w:pPr>
            <w:r>
              <w:rPr>
                <w:rFonts w:hint="eastAsia"/>
                <w:vertAlign w:val="baseline"/>
              </w:rPr>
              <w:t>阻燃PC管</w:t>
            </w:r>
          </w:p>
        </w:tc>
        <w:tc>
          <w:tcPr>
            <w:tcW w:w="9266" w:type="dxa"/>
            <w:vAlign w:val="center"/>
          </w:tcPr>
          <w:p w14:paraId="3AA6F9F3">
            <w:pPr>
              <w:jc w:val="both"/>
              <w:rPr>
                <w:vertAlign w:val="baseline"/>
              </w:rPr>
            </w:pPr>
            <w:r>
              <w:rPr>
                <w:rFonts w:hint="eastAsia"/>
                <w:vertAlign w:val="baseline"/>
              </w:rPr>
              <w:t>规格:≥15mm</w:t>
            </w:r>
          </w:p>
        </w:tc>
        <w:tc>
          <w:tcPr>
            <w:tcW w:w="1920" w:type="dxa"/>
            <w:vAlign w:val="center"/>
          </w:tcPr>
          <w:p w14:paraId="412811CD">
            <w:pPr>
              <w:jc w:val="both"/>
              <w:rPr>
                <w:rFonts w:hint="eastAsia"/>
                <w:vertAlign w:val="baseline"/>
              </w:rPr>
            </w:pPr>
          </w:p>
        </w:tc>
      </w:tr>
      <w:tr w14:paraId="4B3A9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741" w:type="dxa"/>
            <w:vAlign w:val="center"/>
          </w:tcPr>
          <w:p w14:paraId="11B36D88">
            <w:pPr>
              <w:jc w:val="center"/>
              <w:rPr>
                <w:rFonts w:hint="default"/>
                <w:vertAlign w:val="baseline"/>
                <w:lang w:val="en-US" w:eastAsia="zh-CN"/>
              </w:rPr>
            </w:pPr>
            <w:r>
              <w:rPr>
                <w:rFonts w:hint="eastAsia"/>
                <w:vertAlign w:val="baseline"/>
                <w:lang w:val="en-US" w:eastAsia="zh-CN"/>
              </w:rPr>
              <w:t>6</w:t>
            </w:r>
          </w:p>
        </w:tc>
        <w:tc>
          <w:tcPr>
            <w:tcW w:w="1735" w:type="dxa"/>
            <w:vAlign w:val="center"/>
          </w:tcPr>
          <w:p w14:paraId="3B0CC916">
            <w:pPr>
              <w:jc w:val="center"/>
              <w:rPr>
                <w:rFonts w:hint="eastAsia"/>
                <w:vertAlign w:val="baseline"/>
              </w:rPr>
            </w:pPr>
            <w:r>
              <w:rPr>
                <w:rFonts w:hint="eastAsia"/>
                <w:vertAlign w:val="baseline"/>
              </w:rPr>
              <w:t>配线</w:t>
            </w:r>
          </w:p>
        </w:tc>
        <w:tc>
          <w:tcPr>
            <w:tcW w:w="9266" w:type="dxa"/>
            <w:vAlign w:val="center"/>
          </w:tcPr>
          <w:p w14:paraId="69A7798F">
            <w:pPr>
              <w:jc w:val="both"/>
              <w:rPr>
                <w:rFonts w:hint="eastAsia"/>
                <w:vertAlign w:val="baseline"/>
              </w:rPr>
            </w:pPr>
            <w:r>
              <w:rPr>
                <w:rFonts w:hint="eastAsia"/>
                <w:vertAlign w:val="baseline"/>
              </w:rPr>
              <w:t>配线：BV-2.5mm:</w:t>
            </w:r>
          </w:p>
          <w:p w14:paraId="0EA8BD11">
            <w:pPr>
              <w:jc w:val="both"/>
              <w:rPr>
                <w:rFonts w:hint="eastAsia"/>
                <w:vertAlign w:val="baseline"/>
              </w:rPr>
            </w:pPr>
            <w:r>
              <w:rPr>
                <w:rFonts w:hint="eastAsia"/>
                <w:vertAlign w:val="baseline"/>
              </w:rPr>
              <w:t>配线形式:管内敷设</w:t>
            </w:r>
          </w:p>
          <w:p w14:paraId="1D67F115">
            <w:pPr>
              <w:jc w:val="both"/>
              <w:rPr>
                <w:rFonts w:hint="eastAsia"/>
                <w:vertAlign w:val="baseline"/>
              </w:rPr>
            </w:pPr>
            <w:r>
              <w:rPr>
                <w:rFonts w:hint="eastAsia"/>
                <w:vertAlign w:val="baseline"/>
              </w:rPr>
              <w:t>导线材质、规格:BV-2.5mm2(含双色线)</w:t>
            </w:r>
          </w:p>
          <w:p w14:paraId="7FC00AA3">
            <w:pPr>
              <w:jc w:val="both"/>
              <w:rPr>
                <w:rFonts w:hint="eastAsia"/>
                <w:vertAlign w:val="baseline"/>
              </w:rPr>
            </w:pPr>
            <w:r>
              <w:rPr>
                <w:rFonts w:hint="eastAsia"/>
                <w:vertAlign w:val="baseline"/>
              </w:rPr>
              <w:t>配线形式:管内敷设方式综合考虑</w:t>
            </w:r>
          </w:p>
          <w:p w14:paraId="57E97274">
            <w:pPr>
              <w:jc w:val="both"/>
              <w:rPr>
                <w:vertAlign w:val="baseline"/>
              </w:rPr>
            </w:pPr>
            <w:r>
              <w:rPr>
                <w:rFonts w:hint="eastAsia"/>
                <w:vertAlign w:val="baseline"/>
              </w:rPr>
              <w:t>导线型号、材质、规格:BV6mm2(含双色线)</w:t>
            </w:r>
          </w:p>
        </w:tc>
        <w:tc>
          <w:tcPr>
            <w:tcW w:w="1920" w:type="dxa"/>
            <w:vAlign w:val="center"/>
          </w:tcPr>
          <w:p w14:paraId="111F467D">
            <w:pPr>
              <w:jc w:val="both"/>
              <w:rPr>
                <w:rFonts w:hint="eastAsia"/>
                <w:vertAlign w:val="baseline"/>
              </w:rPr>
            </w:pPr>
          </w:p>
        </w:tc>
      </w:tr>
      <w:tr w14:paraId="6DF74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3" w:hRule="atLeast"/>
          <w:jc w:val="center"/>
        </w:trPr>
        <w:tc>
          <w:tcPr>
            <w:tcW w:w="741" w:type="dxa"/>
            <w:vAlign w:val="center"/>
          </w:tcPr>
          <w:p w14:paraId="612F0CDC">
            <w:pPr>
              <w:jc w:val="center"/>
              <w:rPr>
                <w:rFonts w:hint="default"/>
                <w:vertAlign w:val="baseline"/>
                <w:lang w:val="en-US" w:eastAsia="zh-CN"/>
              </w:rPr>
            </w:pPr>
            <w:r>
              <w:rPr>
                <w:rFonts w:hint="eastAsia"/>
                <w:vertAlign w:val="baseline"/>
                <w:lang w:val="en-US" w:eastAsia="zh-CN"/>
              </w:rPr>
              <w:t>7</w:t>
            </w:r>
          </w:p>
        </w:tc>
        <w:tc>
          <w:tcPr>
            <w:tcW w:w="1735" w:type="dxa"/>
            <w:vAlign w:val="center"/>
          </w:tcPr>
          <w:p w14:paraId="61284986">
            <w:pPr>
              <w:jc w:val="center"/>
              <w:rPr>
                <w:rFonts w:hint="eastAsia"/>
                <w:vertAlign w:val="baseline"/>
              </w:rPr>
            </w:pPr>
            <w:r>
              <w:rPr>
                <w:rFonts w:hint="eastAsia"/>
                <w:vertAlign w:val="baseline"/>
              </w:rPr>
              <w:t>吊灯</w:t>
            </w:r>
          </w:p>
        </w:tc>
        <w:tc>
          <w:tcPr>
            <w:tcW w:w="9266" w:type="dxa"/>
            <w:vAlign w:val="center"/>
          </w:tcPr>
          <w:p w14:paraId="71C071D7">
            <w:pPr>
              <w:jc w:val="both"/>
              <w:rPr>
                <w:rFonts w:hint="eastAsia"/>
                <w:vertAlign w:val="baseline"/>
              </w:rPr>
            </w:pPr>
            <w:r>
              <w:rPr>
                <w:rFonts w:hint="eastAsia"/>
                <w:vertAlign w:val="baseline"/>
              </w:rPr>
              <w:t>1.名称:LED吸顶灯合计</w:t>
            </w:r>
            <w:r>
              <w:rPr>
                <w:rFonts w:hint="eastAsia"/>
                <w:vertAlign w:val="baseline"/>
                <w:lang w:val="en-US" w:eastAsia="zh-CN"/>
              </w:rPr>
              <w:t>14</w:t>
            </w:r>
            <w:r>
              <w:rPr>
                <w:rFonts w:hint="eastAsia"/>
                <w:vertAlign w:val="baseline"/>
              </w:rPr>
              <w:t>个</w:t>
            </w:r>
          </w:p>
          <w:p w14:paraId="3C9D93A5">
            <w:pPr>
              <w:jc w:val="both"/>
              <w:rPr>
                <w:rFonts w:hint="eastAsia"/>
                <w:vertAlign w:val="baseline"/>
              </w:rPr>
            </w:pPr>
            <w:r>
              <w:rPr>
                <w:rFonts w:hint="eastAsia"/>
                <w:vertAlign w:val="baseline"/>
              </w:rPr>
              <w:t>2.功率:≥20W</w:t>
            </w:r>
          </w:p>
          <w:p w14:paraId="16EEC3DB">
            <w:pPr>
              <w:jc w:val="both"/>
              <w:rPr>
                <w:rFonts w:hint="eastAsia"/>
                <w:vertAlign w:val="baseline"/>
              </w:rPr>
            </w:pPr>
            <w:r>
              <w:rPr>
                <w:rFonts w:hint="eastAsia"/>
                <w:vertAlign w:val="baseline"/>
              </w:rPr>
              <w:t>3.使用电压:220V</w:t>
            </w:r>
          </w:p>
          <w:p w14:paraId="66EBA94E">
            <w:pPr>
              <w:jc w:val="both"/>
              <w:rPr>
                <w:rFonts w:hint="eastAsia"/>
                <w:vertAlign w:val="baseline"/>
              </w:rPr>
            </w:pPr>
            <w:r>
              <w:rPr>
                <w:rFonts w:hint="eastAsia"/>
                <w:vertAlign w:val="baseline"/>
              </w:rPr>
              <w:t>4.工艺:喷漆磨砂</w:t>
            </w:r>
          </w:p>
          <w:p w14:paraId="292ED792">
            <w:pPr>
              <w:jc w:val="both"/>
              <w:rPr>
                <w:vertAlign w:val="baseline"/>
              </w:rPr>
            </w:pPr>
            <w:r>
              <w:rPr>
                <w:rFonts w:hint="eastAsia"/>
                <w:vertAlign w:val="baseline"/>
              </w:rPr>
              <w:t>5.照射面积:≥20m灯盘≥60m×60mm</w:t>
            </w:r>
          </w:p>
        </w:tc>
        <w:tc>
          <w:tcPr>
            <w:tcW w:w="1920" w:type="dxa"/>
            <w:vAlign w:val="center"/>
          </w:tcPr>
          <w:p w14:paraId="7355567D">
            <w:pPr>
              <w:jc w:val="both"/>
              <w:rPr>
                <w:rFonts w:hint="eastAsia"/>
                <w:vertAlign w:val="baseline"/>
              </w:rPr>
            </w:pPr>
          </w:p>
        </w:tc>
      </w:tr>
      <w:tr w14:paraId="39425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3" w:hRule="atLeast"/>
          <w:jc w:val="center"/>
        </w:trPr>
        <w:tc>
          <w:tcPr>
            <w:tcW w:w="741" w:type="dxa"/>
            <w:vAlign w:val="center"/>
          </w:tcPr>
          <w:p w14:paraId="6DBD3460">
            <w:pPr>
              <w:jc w:val="center"/>
              <w:rPr>
                <w:rFonts w:hint="default"/>
                <w:vertAlign w:val="baseline"/>
                <w:lang w:val="en-US" w:eastAsia="zh-CN"/>
              </w:rPr>
            </w:pPr>
            <w:r>
              <w:rPr>
                <w:rFonts w:hint="eastAsia"/>
                <w:vertAlign w:val="baseline"/>
                <w:lang w:val="en-US" w:eastAsia="zh-CN"/>
              </w:rPr>
              <w:t>8</w:t>
            </w:r>
          </w:p>
        </w:tc>
        <w:tc>
          <w:tcPr>
            <w:tcW w:w="1735" w:type="dxa"/>
            <w:vAlign w:val="center"/>
          </w:tcPr>
          <w:p w14:paraId="30DC512D">
            <w:pPr>
              <w:jc w:val="center"/>
              <w:rPr>
                <w:rFonts w:hint="eastAsia"/>
                <w:vertAlign w:val="baseline"/>
              </w:rPr>
            </w:pPr>
            <w:r>
              <w:rPr>
                <w:rFonts w:hint="eastAsia"/>
                <w:vertAlign w:val="baseline"/>
              </w:rPr>
              <w:t>双联单控开关</w:t>
            </w:r>
          </w:p>
        </w:tc>
        <w:tc>
          <w:tcPr>
            <w:tcW w:w="9266" w:type="dxa"/>
            <w:vAlign w:val="center"/>
          </w:tcPr>
          <w:p w14:paraId="05BE60D6">
            <w:pPr>
              <w:jc w:val="both"/>
              <w:rPr>
                <w:vertAlign w:val="baseline"/>
              </w:rPr>
            </w:pPr>
            <w:r>
              <w:rPr>
                <w:rFonts w:hint="eastAsia"/>
                <w:vertAlign w:val="baseline"/>
              </w:rPr>
              <w:t>1.名称:双联单控暗开关；2.材质:塑料:</w:t>
            </w:r>
            <w:r>
              <w:rPr>
                <w:rFonts w:hint="eastAsia"/>
                <w:vertAlign w:val="baseline"/>
                <w:lang w:val="en-US" w:eastAsia="zh-CN"/>
              </w:rPr>
              <w:t xml:space="preserve"> </w:t>
            </w:r>
            <w:r>
              <w:rPr>
                <w:rFonts w:hint="eastAsia"/>
                <w:vertAlign w:val="baseline"/>
              </w:rPr>
              <w:t>3.规格:220V60A</w:t>
            </w:r>
            <w:r>
              <w:rPr>
                <w:rFonts w:hint="eastAsia"/>
                <w:vertAlign w:val="baseline"/>
                <w:lang w:val="en-US" w:eastAsia="zh-CN"/>
              </w:rPr>
              <w:t xml:space="preserve"> </w:t>
            </w:r>
            <w:r>
              <w:rPr>
                <w:rFonts w:hint="eastAsia"/>
                <w:vertAlign w:val="baseline"/>
              </w:rPr>
              <w:t>4.安装方式:底距地1.3m安装13个*插座(*极加*极)*A</w:t>
            </w:r>
            <w:r>
              <w:rPr>
                <w:rFonts w:hint="eastAsia"/>
                <w:vertAlign w:val="baseline"/>
                <w:lang w:val="en-US" w:eastAsia="zh-CN"/>
              </w:rPr>
              <w:t xml:space="preserve">  </w:t>
            </w:r>
            <w:r>
              <w:rPr>
                <w:rFonts w:hint="eastAsia"/>
                <w:vertAlign w:val="baseline"/>
              </w:rPr>
              <w:t>1.名称:单相*加5孔(安全型)明插座2.材质:塑料3.型号、规格:(220V60A)</w:t>
            </w:r>
            <w:r>
              <w:rPr>
                <w:rFonts w:hint="eastAsia"/>
                <w:vertAlign w:val="baseline"/>
                <w:lang w:val="en-US" w:eastAsia="zh-CN"/>
              </w:rPr>
              <w:t xml:space="preserve"> </w:t>
            </w:r>
            <w:r>
              <w:rPr>
                <w:rFonts w:hint="eastAsia"/>
                <w:vertAlign w:val="baseline"/>
              </w:rPr>
              <w:t>4.安装方式:底距地0.3m安装</w:t>
            </w:r>
            <w:r>
              <w:rPr>
                <w:rFonts w:hint="eastAsia"/>
                <w:vertAlign w:val="baseline"/>
                <w:lang w:val="en-US" w:eastAsia="zh-CN"/>
              </w:rPr>
              <w:t>10</w:t>
            </w:r>
            <w:r>
              <w:rPr>
                <w:rFonts w:hint="eastAsia"/>
                <w:vertAlign w:val="baseline"/>
              </w:rPr>
              <w:t>个带安全盒。空气开关；1、三相(380V×63A)</w:t>
            </w:r>
            <w:r>
              <w:rPr>
                <w:rFonts w:hint="eastAsia"/>
                <w:vertAlign w:val="baseline"/>
                <w:lang w:val="en-US" w:eastAsia="zh-CN"/>
              </w:rPr>
              <w:t xml:space="preserve"> 15</w:t>
            </w:r>
            <w:r>
              <w:rPr>
                <w:rFonts w:hint="eastAsia"/>
                <w:vertAlign w:val="baseline"/>
              </w:rPr>
              <w:t>个带安全盒。2、</w:t>
            </w:r>
            <w:r>
              <w:rPr>
                <w:rFonts w:hint="eastAsia"/>
                <w:vertAlign w:val="baseline"/>
                <w:lang w:val="en-US" w:eastAsia="zh-CN"/>
              </w:rPr>
              <w:t>二级</w:t>
            </w:r>
            <w:r>
              <w:rPr>
                <w:rFonts w:hint="eastAsia"/>
                <w:vertAlign w:val="baseline"/>
              </w:rPr>
              <w:t>配电箱</w:t>
            </w:r>
            <w:r>
              <w:rPr>
                <w:rFonts w:hint="eastAsia"/>
                <w:vertAlign w:val="baseline"/>
                <w:lang w:val="en-US" w:eastAsia="zh-CN"/>
              </w:rPr>
              <w:t>1</w:t>
            </w:r>
            <w:r>
              <w:rPr>
                <w:rFonts w:hint="eastAsia"/>
                <w:vertAlign w:val="baseline"/>
              </w:rPr>
              <w:t>个</w:t>
            </w:r>
            <w:r>
              <w:rPr>
                <w:rFonts w:hint="eastAsia"/>
                <w:vertAlign w:val="baseline"/>
                <w:lang w:val="en-US" w:eastAsia="zh-CN"/>
              </w:rPr>
              <w:t>300</w:t>
            </w:r>
            <w:r>
              <w:rPr>
                <w:rFonts w:hint="eastAsia"/>
                <w:vertAlign w:val="baseline"/>
              </w:rPr>
              <w:t>×</w:t>
            </w:r>
            <w:r>
              <w:rPr>
                <w:rFonts w:hint="eastAsia"/>
                <w:vertAlign w:val="baseline"/>
                <w:lang w:val="en-US" w:eastAsia="zh-CN"/>
              </w:rPr>
              <w:t>400</w:t>
            </w:r>
            <w:r>
              <w:rPr>
                <w:rFonts w:hint="eastAsia"/>
                <w:vertAlign w:val="baseline"/>
              </w:rPr>
              <w:t>×</w:t>
            </w:r>
            <w:r>
              <w:rPr>
                <w:rFonts w:hint="eastAsia"/>
                <w:vertAlign w:val="baseline"/>
                <w:lang w:val="en-US" w:eastAsia="zh-CN"/>
              </w:rPr>
              <w:t>150mm</w:t>
            </w:r>
            <w:r>
              <w:rPr>
                <w:rFonts w:hint="eastAsia"/>
                <w:vertAlign w:val="baseline"/>
              </w:rPr>
              <w:t>。3、漏电保护开关(380V×100A)</w:t>
            </w:r>
            <w:r>
              <w:rPr>
                <w:rFonts w:hint="eastAsia"/>
                <w:vertAlign w:val="baseline"/>
                <w:lang w:val="en-US" w:eastAsia="zh-CN"/>
              </w:rPr>
              <w:t>1</w:t>
            </w:r>
            <w:r>
              <w:rPr>
                <w:rFonts w:hint="eastAsia"/>
                <w:vertAlign w:val="baseline"/>
              </w:rPr>
              <w:t>个</w:t>
            </w:r>
          </w:p>
        </w:tc>
        <w:tc>
          <w:tcPr>
            <w:tcW w:w="1920" w:type="dxa"/>
            <w:vAlign w:val="center"/>
          </w:tcPr>
          <w:p w14:paraId="5DA0BF4D">
            <w:pPr>
              <w:jc w:val="both"/>
              <w:rPr>
                <w:rFonts w:hint="eastAsia"/>
                <w:vertAlign w:val="baseline"/>
              </w:rPr>
            </w:pPr>
          </w:p>
        </w:tc>
      </w:tr>
      <w:tr w14:paraId="2488A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741" w:type="dxa"/>
            <w:vAlign w:val="center"/>
          </w:tcPr>
          <w:p w14:paraId="698013BB">
            <w:pPr>
              <w:jc w:val="center"/>
              <w:rPr>
                <w:rFonts w:hint="default"/>
                <w:vertAlign w:val="baseline"/>
                <w:lang w:val="en-US" w:eastAsia="zh-CN"/>
              </w:rPr>
            </w:pPr>
            <w:r>
              <w:rPr>
                <w:rFonts w:hint="eastAsia"/>
                <w:vertAlign w:val="baseline"/>
                <w:lang w:val="en-US" w:eastAsia="zh-CN"/>
              </w:rPr>
              <w:t>9</w:t>
            </w:r>
          </w:p>
        </w:tc>
        <w:tc>
          <w:tcPr>
            <w:tcW w:w="1735" w:type="dxa"/>
            <w:vAlign w:val="center"/>
          </w:tcPr>
          <w:p w14:paraId="1C5BD698">
            <w:pPr>
              <w:jc w:val="center"/>
              <w:rPr>
                <w:rFonts w:hint="eastAsia"/>
                <w:vertAlign w:val="baseline"/>
              </w:rPr>
            </w:pPr>
            <w:r>
              <w:rPr>
                <w:rFonts w:hint="eastAsia"/>
                <w:vertAlign w:val="baseline"/>
              </w:rPr>
              <w:t>空调插座</w:t>
            </w:r>
          </w:p>
          <w:p w14:paraId="473E866B">
            <w:pPr>
              <w:jc w:val="center"/>
              <w:rPr>
                <w:rFonts w:hint="eastAsia"/>
                <w:vertAlign w:val="baseline"/>
              </w:rPr>
            </w:pPr>
            <w:r>
              <w:rPr>
                <w:rFonts w:hint="eastAsia"/>
                <w:vertAlign w:val="baseline"/>
              </w:rPr>
              <w:t>(三极)</w:t>
            </w:r>
          </w:p>
        </w:tc>
        <w:tc>
          <w:tcPr>
            <w:tcW w:w="9266" w:type="dxa"/>
            <w:vAlign w:val="center"/>
          </w:tcPr>
          <w:p w14:paraId="42AD23AA">
            <w:pPr>
              <w:jc w:val="both"/>
              <w:rPr>
                <w:vertAlign w:val="baseline"/>
              </w:rPr>
            </w:pPr>
            <w:r>
              <w:rPr>
                <w:rFonts w:hint="eastAsia"/>
                <w:vertAlign w:val="baseline"/>
              </w:rPr>
              <w:t>1.名称:空调插座(三极)；2.材质:塑料；3.规格:220V60A):4.安装方式:距地2.2m共计</w:t>
            </w:r>
            <w:r>
              <w:rPr>
                <w:rFonts w:hint="eastAsia"/>
                <w:vertAlign w:val="baseline"/>
                <w:lang w:val="en-US" w:eastAsia="zh-CN"/>
              </w:rPr>
              <w:t>4</w:t>
            </w:r>
            <w:r>
              <w:rPr>
                <w:rFonts w:hint="eastAsia"/>
                <w:vertAlign w:val="baseline"/>
              </w:rPr>
              <w:t>个。</w:t>
            </w:r>
          </w:p>
        </w:tc>
        <w:tc>
          <w:tcPr>
            <w:tcW w:w="1920" w:type="dxa"/>
            <w:vAlign w:val="center"/>
          </w:tcPr>
          <w:p w14:paraId="5DE0AA8F">
            <w:pPr>
              <w:jc w:val="both"/>
              <w:rPr>
                <w:rFonts w:hint="eastAsia"/>
                <w:vertAlign w:val="baseline"/>
              </w:rPr>
            </w:pPr>
          </w:p>
        </w:tc>
      </w:tr>
      <w:tr w14:paraId="2DABB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41" w:type="dxa"/>
            <w:vAlign w:val="center"/>
          </w:tcPr>
          <w:p w14:paraId="5F49ABBF">
            <w:pPr>
              <w:jc w:val="center"/>
              <w:rPr>
                <w:rFonts w:hint="default"/>
                <w:vertAlign w:val="baseline"/>
                <w:lang w:val="en-US" w:eastAsia="zh-CN"/>
              </w:rPr>
            </w:pPr>
            <w:r>
              <w:rPr>
                <w:rFonts w:hint="eastAsia"/>
                <w:vertAlign w:val="baseline"/>
                <w:lang w:val="en-US" w:eastAsia="zh-CN"/>
              </w:rPr>
              <w:t>10</w:t>
            </w:r>
          </w:p>
        </w:tc>
        <w:tc>
          <w:tcPr>
            <w:tcW w:w="1735" w:type="dxa"/>
            <w:vAlign w:val="center"/>
          </w:tcPr>
          <w:p w14:paraId="76E02C8D">
            <w:pPr>
              <w:jc w:val="center"/>
              <w:rPr>
                <w:rFonts w:hint="eastAsia"/>
                <w:vertAlign w:val="baseline"/>
              </w:rPr>
            </w:pPr>
            <w:r>
              <w:rPr>
                <w:rFonts w:hint="eastAsia"/>
                <w:vertAlign w:val="baseline"/>
              </w:rPr>
              <w:t>铜芯电线</w:t>
            </w:r>
          </w:p>
        </w:tc>
        <w:tc>
          <w:tcPr>
            <w:tcW w:w="9266" w:type="dxa"/>
            <w:vAlign w:val="center"/>
          </w:tcPr>
          <w:p w14:paraId="0513AFE1">
            <w:pPr>
              <w:jc w:val="both"/>
              <w:rPr>
                <w:vertAlign w:val="baseline"/>
              </w:rPr>
            </w:pPr>
            <w:r>
              <w:rPr>
                <w:rFonts w:hint="eastAsia"/>
                <w:vertAlign w:val="baseline"/>
              </w:rPr>
              <w:t>材质:铜芯6mm</w:t>
            </w:r>
            <w:r>
              <w:rPr>
                <w:rFonts w:hint="eastAsia"/>
                <w:vertAlign w:val="superscript"/>
              </w:rPr>
              <w:t>2</w:t>
            </w:r>
            <w:r>
              <w:rPr>
                <w:rFonts w:hint="eastAsia"/>
                <w:vertAlign w:val="baseline"/>
              </w:rPr>
              <w:t xml:space="preserve"> ；护套材质；聚氯乙烯；电压:450/750V;符合相关标准要求。技术要求:火线:</w:t>
            </w:r>
            <w:r>
              <w:rPr>
                <w:rFonts w:hint="eastAsia"/>
                <w:vertAlign w:val="baseline"/>
                <w:lang w:val="en-US" w:eastAsia="zh-CN"/>
              </w:rPr>
              <w:t>5</w:t>
            </w:r>
            <w:r>
              <w:rPr>
                <w:rFonts w:hint="eastAsia"/>
                <w:vertAlign w:val="baseline"/>
              </w:rPr>
              <w:t>0m;零线:</w:t>
            </w:r>
            <w:r>
              <w:rPr>
                <w:rFonts w:hint="eastAsia"/>
                <w:vertAlign w:val="baseline"/>
                <w:lang w:val="en-US" w:eastAsia="zh-CN"/>
              </w:rPr>
              <w:t>5</w:t>
            </w:r>
            <w:r>
              <w:rPr>
                <w:rFonts w:hint="eastAsia"/>
                <w:vertAlign w:val="baseline"/>
              </w:rPr>
              <w:t>0m;地线:</w:t>
            </w:r>
            <w:r>
              <w:rPr>
                <w:rFonts w:hint="eastAsia"/>
                <w:vertAlign w:val="baseline"/>
                <w:lang w:val="en-US" w:eastAsia="zh-CN"/>
              </w:rPr>
              <w:t>5</w:t>
            </w:r>
            <w:r>
              <w:rPr>
                <w:rFonts w:hint="eastAsia"/>
                <w:vertAlign w:val="baseline"/>
              </w:rPr>
              <w:t>0m</w:t>
            </w:r>
          </w:p>
        </w:tc>
        <w:tc>
          <w:tcPr>
            <w:tcW w:w="1920" w:type="dxa"/>
            <w:vAlign w:val="center"/>
          </w:tcPr>
          <w:p w14:paraId="733003C0">
            <w:pPr>
              <w:jc w:val="both"/>
              <w:rPr>
                <w:rFonts w:hint="eastAsia"/>
                <w:vertAlign w:val="baseline"/>
              </w:rPr>
            </w:pPr>
          </w:p>
        </w:tc>
      </w:tr>
      <w:tr w14:paraId="2E123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41" w:type="dxa"/>
            <w:vAlign w:val="center"/>
          </w:tcPr>
          <w:p w14:paraId="357D94D5">
            <w:pPr>
              <w:jc w:val="center"/>
              <w:rPr>
                <w:rFonts w:hint="default"/>
                <w:vertAlign w:val="baseline"/>
                <w:lang w:val="en-US" w:eastAsia="zh-CN"/>
              </w:rPr>
            </w:pPr>
            <w:r>
              <w:rPr>
                <w:rFonts w:hint="eastAsia"/>
                <w:vertAlign w:val="baseline"/>
                <w:lang w:val="en-US" w:eastAsia="zh-CN"/>
              </w:rPr>
              <w:t>11</w:t>
            </w:r>
          </w:p>
        </w:tc>
        <w:tc>
          <w:tcPr>
            <w:tcW w:w="1735" w:type="dxa"/>
            <w:vAlign w:val="center"/>
          </w:tcPr>
          <w:p w14:paraId="5FFF9713">
            <w:pPr>
              <w:jc w:val="center"/>
              <w:rPr>
                <w:rFonts w:hint="eastAsia"/>
                <w:vertAlign w:val="baseline"/>
              </w:rPr>
            </w:pPr>
            <w:r>
              <w:rPr>
                <w:rFonts w:hint="eastAsia"/>
                <w:vertAlign w:val="baseline"/>
              </w:rPr>
              <w:t>铜芯电线</w:t>
            </w:r>
          </w:p>
        </w:tc>
        <w:tc>
          <w:tcPr>
            <w:tcW w:w="9266" w:type="dxa"/>
            <w:vAlign w:val="center"/>
          </w:tcPr>
          <w:p w14:paraId="5A5B769B">
            <w:pPr>
              <w:jc w:val="both"/>
              <w:rPr>
                <w:vertAlign w:val="baseline"/>
              </w:rPr>
            </w:pPr>
            <w:r>
              <w:rPr>
                <w:rFonts w:hint="eastAsia"/>
                <w:vertAlign w:val="baseline"/>
              </w:rPr>
              <w:t>材质:铜芯4mm</w:t>
            </w:r>
            <w:r>
              <w:rPr>
                <w:rFonts w:hint="eastAsia"/>
                <w:vertAlign w:val="superscript"/>
                <w:lang w:val="en-US" w:eastAsia="zh-CN"/>
              </w:rPr>
              <w:t>2</w:t>
            </w:r>
            <w:r>
              <w:rPr>
                <w:rFonts w:hint="eastAsia"/>
                <w:vertAlign w:val="baseline"/>
              </w:rPr>
              <w:t>；护套材质:聚氯乙烯；电压:450/750V;符合相关标准要求；技术要求:火线:</w:t>
            </w:r>
            <w:r>
              <w:rPr>
                <w:rFonts w:hint="eastAsia"/>
                <w:vertAlign w:val="baseline"/>
                <w:lang w:val="en-US" w:eastAsia="zh-CN"/>
              </w:rPr>
              <w:t>50</w:t>
            </w:r>
            <w:r>
              <w:rPr>
                <w:rFonts w:hint="eastAsia"/>
                <w:vertAlign w:val="baseline"/>
              </w:rPr>
              <w:t>m;零线:</w:t>
            </w:r>
            <w:r>
              <w:rPr>
                <w:rFonts w:hint="eastAsia"/>
                <w:vertAlign w:val="baseline"/>
                <w:lang w:val="en-US" w:eastAsia="zh-CN"/>
              </w:rPr>
              <w:t>50</w:t>
            </w:r>
            <w:r>
              <w:rPr>
                <w:rFonts w:hint="eastAsia"/>
                <w:vertAlign w:val="baseline"/>
              </w:rPr>
              <w:t>m;地线:</w:t>
            </w:r>
            <w:r>
              <w:rPr>
                <w:rFonts w:hint="eastAsia"/>
                <w:vertAlign w:val="baseline"/>
                <w:lang w:val="en-US" w:eastAsia="zh-CN"/>
              </w:rPr>
              <w:t>5</w:t>
            </w:r>
            <w:r>
              <w:rPr>
                <w:rFonts w:hint="eastAsia"/>
                <w:vertAlign w:val="baseline"/>
              </w:rPr>
              <w:t>0m</w:t>
            </w:r>
          </w:p>
        </w:tc>
        <w:tc>
          <w:tcPr>
            <w:tcW w:w="1920" w:type="dxa"/>
            <w:vAlign w:val="center"/>
          </w:tcPr>
          <w:p w14:paraId="3862DF63">
            <w:pPr>
              <w:jc w:val="both"/>
              <w:rPr>
                <w:rFonts w:hint="eastAsia"/>
                <w:vertAlign w:val="baseline"/>
              </w:rPr>
            </w:pPr>
          </w:p>
        </w:tc>
      </w:tr>
      <w:tr w14:paraId="537B6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41" w:type="dxa"/>
            <w:vAlign w:val="center"/>
          </w:tcPr>
          <w:p w14:paraId="6AF60AF0">
            <w:pPr>
              <w:jc w:val="center"/>
              <w:rPr>
                <w:rFonts w:hint="default"/>
                <w:vertAlign w:val="baseline"/>
                <w:lang w:val="en-US" w:eastAsia="zh-CN"/>
              </w:rPr>
            </w:pPr>
            <w:r>
              <w:rPr>
                <w:rFonts w:hint="eastAsia"/>
                <w:vertAlign w:val="baseline"/>
                <w:lang w:val="en-US" w:eastAsia="zh-CN"/>
              </w:rPr>
              <w:t>12</w:t>
            </w:r>
          </w:p>
        </w:tc>
        <w:tc>
          <w:tcPr>
            <w:tcW w:w="1735" w:type="dxa"/>
            <w:vAlign w:val="center"/>
          </w:tcPr>
          <w:p w14:paraId="5298713F">
            <w:pPr>
              <w:jc w:val="center"/>
              <w:rPr>
                <w:rFonts w:hint="eastAsia"/>
                <w:vertAlign w:val="baseline"/>
              </w:rPr>
            </w:pPr>
            <w:r>
              <w:rPr>
                <w:rFonts w:hint="eastAsia"/>
                <w:vertAlign w:val="baseline"/>
              </w:rPr>
              <w:t>铜芯电线</w:t>
            </w:r>
          </w:p>
        </w:tc>
        <w:tc>
          <w:tcPr>
            <w:tcW w:w="9266" w:type="dxa"/>
            <w:vAlign w:val="center"/>
          </w:tcPr>
          <w:p w14:paraId="26D7AF3C">
            <w:pPr>
              <w:jc w:val="both"/>
              <w:rPr>
                <w:vertAlign w:val="baseline"/>
              </w:rPr>
            </w:pPr>
            <w:r>
              <w:rPr>
                <w:rFonts w:hint="eastAsia"/>
                <w:vertAlign w:val="baseline"/>
              </w:rPr>
              <w:t>材质:铜芯2.5mm</w:t>
            </w:r>
            <w:r>
              <w:rPr>
                <w:rFonts w:hint="eastAsia"/>
                <w:vertAlign w:val="superscript"/>
              </w:rPr>
              <w:t>2</w:t>
            </w:r>
            <w:r>
              <w:rPr>
                <w:rFonts w:hint="eastAsia"/>
                <w:vertAlign w:val="baseline"/>
              </w:rPr>
              <w:t>；护套材质:聚氯乙烯；电压:450/750V;符合相关标准要求；技术要求:火线:</w:t>
            </w:r>
            <w:r>
              <w:rPr>
                <w:rFonts w:hint="eastAsia"/>
                <w:vertAlign w:val="baseline"/>
                <w:lang w:val="en-US" w:eastAsia="zh-CN"/>
              </w:rPr>
              <w:t>5</w:t>
            </w:r>
            <w:r>
              <w:rPr>
                <w:rFonts w:hint="eastAsia"/>
                <w:vertAlign w:val="baseline"/>
              </w:rPr>
              <w:t>0m;零线:</w:t>
            </w:r>
            <w:r>
              <w:rPr>
                <w:rFonts w:hint="eastAsia"/>
                <w:vertAlign w:val="baseline"/>
                <w:lang w:val="en-US" w:eastAsia="zh-CN"/>
              </w:rPr>
              <w:t>5</w:t>
            </w:r>
            <w:r>
              <w:rPr>
                <w:rFonts w:hint="eastAsia"/>
                <w:vertAlign w:val="baseline"/>
              </w:rPr>
              <w:t>0m;地线:</w:t>
            </w:r>
            <w:r>
              <w:rPr>
                <w:rFonts w:hint="eastAsia"/>
                <w:vertAlign w:val="baseline"/>
                <w:lang w:val="en-US" w:eastAsia="zh-CN"/>
              </w:rPr>
              <w:t>5</w:t>
            </w:r>
            <w:r>
              <w:rPr>
                <w:rFonts w:hint="eastAsia"/>
                <w:vertAlign w:val="baseline"/>
              </w:rPr>
              <w:t>0m</w:t>
            </w:r>
          </w:p>
        </w:tc>
        <w:tc>
          <w:tcPr>
            <w:tcW w:w="1920" w:type="dxa"/>
            <w:vAlign w:val="center"/>
          </w:tcPr>
          <w:p w14:paraId="64EDA0BA">
            <w:pPr>
              <w:jc w:val="both"/>
              <w:rPr>
                <w:rFonts w:hint="eastAsia"/>
                <w:vertAlign w:val="baseline"/>
              </w:rPr>
            </w:pPr>
          </w:p>
        </w:tc>
      </w:tr>
      <w:tr w14:paraId="35965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41" w:type="dxa"/>
            <w:vAlign w:val="center"/>
          </w:tcPr>
          <w:p w14:paraId="45F24E14">
            <w:pPr>
              <w:jc w:val="center"/>
              <w:rPr>
                <w:rFonts w:hint="default"/>
                <w:vertAlign w:val="baseline"/>
                <w:lang w:val="en-US" w:eastAsia="zh-CN"/>
              </w:rPr>
            </w:pPr>
            <w:r>
              <w:rPr>
                <w:rFonts w:hint="eastAsia"/>
                <w:vertAlign w:val="baseline"/>
                <w:lang w:val="en-US" w:eastAsia="zh-CN"/>
              </w:rPr>
              <w:t>13</w:t>
            </w:r>
          </w:p>
        </w:tc>
        <w:tc>
          <w:tcPr>
            <w:tcW w:w="1735" w:type="dxa"/>
            <w:vAlign w:val="center"/>
          </w:tcPr>
          <w:p w14:paraId="398609C3">
            <w:pPr>
              <w:jc w:val="center"/>
              <w:rPr>
                <w:rFonts w:hint="eastAsia"/>
                <w:vertAlign w:val="baseline"/>
              </w:rPr>
            </w:pPr>
            <w:r>
              <w:rPr>
                <w:rFonts w:hint="eastAsia"/>
                <w:vertAlign w:val="baseline"/>
              </w:rPr>
              <w:t>三相电线</w:t>
            </w:r>
          </w:p>
        </w:tc>
        <w:tc>
          <w:tcPr>
            <w:tcW w:w="9266" w:type="dxa"/>
            <w:vAlign w:val="center"/>
          </w:tcPr>
          <w:p w14:paraId="330634E8">
            <w:pPr>
              <w:jc w:val="both"/>
              <w:rPr>
                <w:rFonts w:hint="eastAsia"/>
                <w:vertAlign w:val="baseline"/>
              </w:rPr>
            </w:pPr>
            <w:r>
              <w:rPr>
                <w:rFonts w:hint="eastAsia"/>
                <w:vertAlign w:val="baseline"/>
              </w:rPr>
              <w:t>类别/用途代号:YJV;护套材质:聚氯乙烯；电压:0.6/1kV;电缆线芯:4:导体材质:铜:绝缘材质；交联聚乙烯。</w:t>
            </w:r>
          </w:p>
        </w:tc>
        <w:tc>
          <w:tcPr>
            <w:tcW w:w="1920" w:type="dxa"/>
            <w:vAlign w:val="center"/>
          </w:tcPr>
          <w:p w14:paraId="1C25EFD9">
            <w:pPr>
              <w:jc w:val="both"/>
              <w:rPr>
                <w:rFonts w:hint="eastAsia"/>
                <w:vertAlign w:val="baseline"/>
              </w:rPr>
            </w:pPr>
          </w:p>
        </w:tc>
      </w:tr>
      <w:tr w14:paraId="51692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41" w:type="dxa"/>
            <w:vAlign w:val="center"/>
          </w:tcPr>
          <w:p w14:paraId="6BCE6799">
            <w:pPr>
              <w:jc w:val="center"/>
              <w:rPr>
                <w:rFonts w:hint="default"/>
                <w:vertAlign w:val="baseline"/>
                <w:lang w:val="en-US" w:eastAsia="zh-CN"/>
              </w:rPr>
            </w:pPr>
            <w:r>
              <w:rPr>
                <w:rFonts w:hint="eastAsia"/>
                <w:vertAlign w:val="baseline"/>
                <w:lang w:val="en-US" w:eastAsia="zh-CN"/>
              </w:rPr>
              <w:t>14</w:t>
            </w:r>
          </w:p>
        </w:tc>
        <w:tc>
          <w:tcPr>
            <w:tcW w:w="1735" w:type="dxa"/>
            <w:vAlign w:val="center"/>
          </w:tcPr>
          <w:p w14:paraId="7659E189">
            <w:pPr>
              <w:jc w:val="center"/>
              <w:rPr>
                <w:rFonts w:hint="eastAsia"/>
                <w:vertAlign w:val="baseline"/>
              </w:rPr>
            </w:pPr>
            <w:r>
              <w:rPr>
                <w:rFonts w:hint="eastAsia"/>
                <w:vertAlign w:val="baseline"/>
              </w:rPr>
              <w:t>各种管材、卡扣、空开、线路人工安装费</w:t>
            </w:r>
          </w:p>
        </w:tc>
        <w:tc>
          <w:tcPr>
            <w:tcW w:w="9266" w:type="dxa"/>
            <w:vAlign w:val="center"/>
          </w:tcPr>
          <w:p w14:paraId="5DA2B4A7">
            <w:pPr>
              <w:jc w:val="both"/>
              <w:rPr>
                <w:rFonts w:hint="eastAsia"/>
                <w:vertAlign w:val="baseline"/>
              </w:rPr>
            </w:pPr>
            <w:r>
              <w:rPr>
                <w:rFonts w:hint="eastAsia"/>
                <w:vertAlign w:val="baseline"/>
              </w:rPr>
              <w:t>技术要求:各类管材、卡扣、空开及线路人工安装费必须满足试验室现场实际情况要求且不能超过限价。报价单位需提供管材、空开等材质单。</w:t>
            </w:r>
          </w:p>
        </w:tc>
        <w:tc>
          <w:tcPr>
            <w:tcW w:w="1920" w:type="dxa"/>
            <w:vAlign w:val="center"/>
          </w:tcPr>
          <w:p w14:paraId="1288D86A">
            <w:pPr>
              <w:jc w:val="both"/>
              <w:rPr>
                <w:rFonts w:hint="eastAsia"/>
                <w:vertAlign w:val="baseline"/>
              </w:rPr>
            </w:pPr>
          </w:p>
        </w:tc>
      </w:tr>
      <w:tr w14:paraId="65DF5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741" w:type="dxa"/>
            <w:vAlign w:val="center"/>
          </w:tcPr>
          <w:p w14:paraId="4CAD601D">
            <w:pPr>
              <w:jc w:val="center"/>
              <w:rPr>
                <w:rFonts w:hint="default"/>
                <w:vertAlign w:val="baseline"/>
                <w:lang w:val="en-US" w:eastAsia="zh-CN"/>
              </w:rPr>
            </w:pPr>
            <w:r>
              <w:rPr>
                <w:rFonts w:hint="eastAsia"/>
                <w:vertAlign w:val="baseline"/>
                <w:lang w:val="en-US" w:eastAsia="zh-CN"/>
              </w:rPr>
              <w:t>15</w:t>
            </w:r>
          </w:p>
        </w:tc>
        <w:tc>
          <w:tcPr>
            <w:tcW w:w="1735" w:type="dxa"/>
            <w:vAlign w:val="center"/>
          </w:tcPr>
          <w:p w14:paraId="38B9C563">
            <w:pPr>
              <w:jc w:val="center"/>
              <w:rPr>
                <w:rFonts w:hint="eastAsia"/>
                <w:vertAlign w:val="baseline"/>
              </w:rPr>
            </w:pPr>
            <w:r>
              <w:rPr>
                <w:rFonts w:hint="eastAsia"/>
                <w:vertAlign w:val="baseline"/>
              </w:rPr>
              <w:t>进水管线</w:t>
            </w:r>
          </w:p>
        </w:tc>
        <w:tc>
          <w:tcPr>
            <w:tcW w:w="9266" w:type="dxa"/>
            <w:vAlign w:val="center"/>
          </w:tcPr>
          <w:p w14:paraId="596141B9">
            <w:pPr>
              <w:jc w:val="both"/>
              <w:rPr>
                <w:rFonts w:hint="eastAsia"/>
                <w:vertAlign w:val="baseline"/>
              </w:rPr>
            </w:pPr>
            <w:r>
              <w:rPr>
                <w:rFonts w:hint="eastAsia"/>
                <w:vertAlign w:val="baseline"/>
              </w:rPr>
              <w:t>技术要求:进水管线包括但不限于试验室用水管道，排水管道等。各类管道需满足试验室现场实际情况要求且不能超过限价。报价单位需提供管线材质单。</w:t>
            </w:r>
          </w:p>
        </w:tc>
        <w:tc>
          <w:tcPr>
            <w:tcW w:w="1920" w:type="dxa"/>
            <w:vAlign w:val="center"/>
          </w:tcPr>
          <w:p w14:paraId="1B3D38A0">
            <w:pPr>
              <w:jc w:val="both"/>
              <w:rPr>
                <w:rFonts w:hint="eastAsia"/>
                <w:vertAlign w:val="baseline"/>
              </w:rPr>
            </w:pPr>
          </w:p>
        </w:tc>
      </w:tr>
      <w:tr w14:paraId="0EF8F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41" w:type="dxa"/>
            <w:vAlign w:val="center"/>
          </w:tcPr>
          <w:p w14:paraId="6F586DA3">
            <w:pPr>
              <w:jc w:val="center"/>
              <w:rPr>
                <w:rFonts w:hint="default"/>
                <w:vertAlign w:val="baseline"/>
                <w:lang w:val="en-US" w:eastAsia="zh-CN"/>
              </w:rPr>
            </w:pPr>
            <w:r>
              <w:rPr>
                <w:rFonts w:hint="eastAsia"/>
                <w:vertAlign w:val="baseline"/>
                <w:lang w:val="en-US" w:eastAsia="zh-CN"/>
              </w:rPr>
              <w:t>16</w:t>
            </w:r>
          </w:p>
        </w:tc>
        <w:tc>
          <w:tcPr>
            <w:tcW w:w="1735" w:type="dxa"/>
            <w:vAlign w:val="center"/>
          </w:tcPr>
          <w:p w14:paraId="20705FC2">
            <w:pPr>
              <w:jc w:val="center"/>
              <w:rPr>
                <w:rFonts w:hint="default" w:eastAsiaTheme="minorEastAsia"/>
                <w:vertAlign w:val="baseline"/>
                <w:lang w:val="en-US" w:eastAsia="zh-CN"/>
              </w:rPr>
            </w:pPr>
            <w:r>
              <w:rPr>
                <w:rFonts w:hint="eastAsia"/>
                <w:vertAlign w:val="baseline"/>
                <w:lang w:val="en-US" w:eastAsia="zh-CN"/>
              </w:rPr>
              <w:t>设备台座</w:t>
            </w:r>
          </w:p>
        </w:tc>
        <w:tc>
          <w:tcPr>
            <w:tcW w:w="9266" w:type="dxa"/>
            <w:vAlign w:val="center"/>
          </w:tcPr>
          <w:p w14:paraId="5537CF68">
            <w:pPr>
              <w:jc w:val="both"/>
              <w:rPr>
                <w:rFonts w:hint="default" w:eastAsiaTheme="minorEastAsia"/>
                <w:vertAlign w:val="baseline"/>
                <w:lang w:val="en-US" w:eastAsia="zh-CN"/>
              </w:rPr>
            </w:pPr>
            <w:r>
              <w:rPr>
                <w:rFonts w:hint="eastAsia"/>
                <w:vertAlign w:val="baseline"/>
                <w:lang w:val="en-US" w:eastAsia="zh-CN"/>
              </w:rPr>
              <w:t>强度：C25，总方量：1.3m</w:t>
            </w:r>
            <w:r>
              <w:rPr>
                <w:rFonts w:hint="eastAsia"/>
                <w:vertAlign w:val="superscript"/>
                <w:lang w:val="en-US" w:eastAsia="zh-CN"/>
              </w:rPr>
              <w:t>3</w:t>
            </w:r>
            <w:r>
              <w:rPr>
                <w:rFonts w:hint="eastAsia"/>
                <w:vertAlign w:val="baseline"/>
                <w:lang w:val="en-US" w:eastAsia="zh-CN"/>
              </w:rPr>
              <w:t>，共5个</w:t>
            </w:r>
          </w:p>
        </w:tc>
        <w:tc>
          <w:tcPr>
            <w:tcW w:w="1920" w:type="dxa"/>
            <w:vAlign w:val="center"/>
          </w:tcPr>
          <w:p w14:paraId="65F85BB7">
            <w:pPr>
              <w:jc w:val="both"/>
              <w:rPr>
                <w:rFonts w:hint="eastAsia"/>
                <w:vertAlign w:val="baseline"/>
                <w:lang w:val="en-US" w:eastAsia="zh-CN"/>
              </w:rPr>
            </w:pPr>
          </w:p>
        </w:tc>
      </w:tr>
      <w:tr w14:paraId="02525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41" w:type="dxa"/>
            <w:vAlign w:val="center"/>
          </w:tcPr>
          <w:p w14:paraId="56298124">
            <w:pPr>
              <w:jc w:val="center"/>
              <w:rPr>
                <w:rFonts w:hint="default"/>
                <w:vertAlign w:val="baseline"/>
                <w:lang w:val="en-US" w:eastAsia="zh-CN"/>
              </w:rPr>
            </w:pPr>
            <w:r>
              <w:rPr>
                <w:rFonts w:hint="eastAsia"/>
                <w:vertAlign w:val="baseline"/>
                <w:lang w:val="en-US" w:eastAsia="zh-CN"/>
              </w:rPr>
              <w:t>17</w:t>
            </w:r>
          </w:p>
        </w:tc>
        <w:tc>
          <w:tcPr>
            <w:tcW w:w="1735" w:type="dxa"/>
            <w:vAlign w:val="center"/>
          </w:tcPr>
          <w:p w14:paraId="181888A3">
            <w:pPr>
              <w:jc w:val="center"/>
              <w:rPr>
                <w:rFonts w:hint="default"/>
                <w:vertAlign w:val="baseline"/>
                <w:lang w:val="en-US" w:eastAsia="zh-CN"/>
              </w:rPr>
            </w:pPr>
            <w:r>
              <w:rPr>
                <w:rFonts w:hint="eastAsia"/>
                <w:vertAlign w:val="baseline"/>
                <w:lang w:val="en-US" w:eastAsia="zh-CN"/>
              </w:rPr>
              <w:t>混凝土地坪</w:t>
            </w:r>
          </w:p>
        </w:tc>
        <w:tc>
          <w:tcPr>
            <w:tcW w:w="9266" w:type="dxa"/>
            <w:vAlign w:val="center"/>
          </w:tcPr>
          <w:p w14:paraId="0D5D020C">
            <w:pPr>
              <w:jc w:val="both"/>
              <w:rPr>
                <w:rFonts w:hint="eastAsia"/>
                <w:vertAlign w:val="baseline"/>
              </w:rPr>
            </w:pPr>
            <w:r>
              <w:rPr>
                <w:rFonts w:hint="eastAsia"/>
                <w:vertAlign w:val="baseline"/>
                <w:lang w:val="en-US" w:eastAsia="zh-CN"/>
              </w:rPr>
              <w:t>强度：C20，方量：4.5m</w:t>
            </w:r>
            <w:r>
              <w:rPr>
                <w:rFonts w:hint="eastAsia"/>
                <w:vertAlign w:val="superscript"/>
                <w:lang w:val="en-US" w:eastAsia="zh-CN"/>
              </w:rPr>
              <w:t>3</w:t>
            </w:r>
          </w:p>
        </w:tc>
        <w:tc>
          <w:tcPr>
            <w:tcW w:w="1920" w:type="dxa"/>
            <w:vAlign w:val="center"/>
          </w:tcPr>
          <w:p w14:paraId="39FC1061">
            <w:pPr>
              <w:jc w:val="both"/>
              <w:rPr>
                <w:rFonts w:hint="eastAsia"/>
                <w:vertAlign w:val="baseline"/>
                <w:lang w:val="en-US" w:eastAsia="zh-CN"/>
              </w:rPr>
            </w:pPr>
          </w:p>
        </w:tc>
      </w:tr>
      <w:tr w14:paraId="7E1FB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741" w:type="dxa"/>
            <w:vAlign w:val="center"/>
          </w:tcPr>
          <w:p w14:paraId="35AFAD54">
            <w:pPr>
              <w:jc w:val="center"/>
              <w:rPr>
                <w:rFonts w:hint="default"/>
                <w:vertAlign w:val="baseline"/>
                <w:lang w:val="en-US" w:eastAsia="zh-CN"/>
              </w:rPr>
            </w:pPr>
            <w:r>
              <w:rPr>
                <w:rFonts w:hint="eastAsia"/>
                <w:vertAlign w:val="baseline"/>
                <w:lang w:val="en-US" w:eastAsia="zh-CN"/>
              </w:rPr>
              <w:t>18</w:t>
            </w:r>
          </w:p>
        </w:tc>
        <w:tc>
          <w:tcPr>
            <w:tcW w:w="1735" w:type="dxa"/>
            <w:vAlign w:val="center"/>
          </w:tcPr>
          <w:p w14:paraId="46041B7D">
            <w:pPr>
              <w:jc w:val="center"/>
              <w:rPr>
                <w:rFonts w:hint="default"/>
                <w:vertAlign w:val="baseline"/>
                <w:lang w:val="en-US" w:eastAsia="zh-CN"/>
              </w:rPr>
            </w:pPr>
            <w:r>
              <w:rPr>
                <w:rFonts w:hint="eastAsia"/>
                <w:vertAlign w:val="baseline"/>
                <w:lang w:val="en-US" w:eastAsia="zh-CN"/>
              </w:rPr>
              <w:t>蹲便器</w:t>
            </w:r>
          </w:p>
        </w:tc>
        <w:tc>
          <w:tcPr>
            <w:tcW w:w="9266" w:type="dxa"/>
            <w:vAlign w:val="center"/>
          </w:tcPr>
          <w:p w14:paraId="5FDF2FB3">
            <w:pPr>
              <w:jc w:val="both"/>
              <w:rPr>
                <w:rFonts w:hint="default"/>
                <w:vertAlign w:val="baseline"/>
                <w:lang w:val="en-US" w:eastAsia="zh-CN"/>
              </w:rPr>
            </w:pPr>
            <w:r>
              <w:rPr>
                <w:rFonts w:hint="eastAsia"/>
                <w:vertAlign w:val="baseline"/>
                <w:lang w:val="en-US" w:eastAsia="zh-CN"/>
              </w:rPr>
              <w:t>尺寸600*450，带水箱，2套</w:t>
            </w:r>
          </w:p>
        </w:tc>
        <w:tc>
          <w:tcPr>
            <w:tcW w:w="1920" w:type="dxa"/>
            <w:vAlign w:val="center"/>
          </w:tcPr>
          <w:p w14:paraId="63B622A4">
            <w:pPr>
              <w:jc w:val="both"/>
              <w:rPr>
                <w:rFonts w:hint="eastAsia"/>
                <w:vertAlign w:val="baseline"/>
                <w:lang w:val="en-US" w:eastAsia="zh-CN"/>
              </w:rPr>
            </w:pPr>
          </w:p>
        </w:tc>
      </w:tr>
      <w:tr w14:paraId="0D3C0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41" w:type="dxa"/>
            <w:vAlign w:val="center"/>
          </w:tcPr>
          <w:p w14:paraId="1E7E2308">
            <w:pPr>
              <w:jc w:val="center"/>
              <w:rPr>
                <w:rFonts w:hint="default"/>
                <w:vertAlign w:val="baseline"/>
                <w:lang w:val="en-US" w:eastAsia="zh-CN"/>
              </w:rPr>
            </w:pPr>
            <w:r>
              <w:rPr>
                <w:rFonts w:hint="eastAsia"/>
                <w:vertAlign w:val="baseline"/>
                <w:lang w:val="en-US" w:eastAsia="zh-CN"/>
              </w:rPr>
              <w:t>19</w:t>
            </w:r>
          </w:p>
        </w:tc>
        <w:tc>
          <w:tcPr>
            <w:tcW w:w="1735" w:type="dxa"/>
            <w:vAlign w:val="center"/>
          </w:tcPr>
          <w:p w14:paraId="667623FC">
            <w:pPr>
              <w:jc w:val="center"/>
              <w:rPr>
                <w:rFonts w:hint="default"/>
                <w:vertAlign w:val="baseline"/>
                <w:lang w:val="en-US" w:eastAsia="zh-CN"/>
              </w:rPr>
            </w:pPr>
            <w:r>
              <w:rPr>
                <w:rFonts w:hint="eastAsia"/>
                <w:vertAlign w:val="baseline"/>
                <w:lang w:val="en-US" w:eastAsia="zh-CN"/>
              </w:rPr>
              <w:t>化粪池</w:t>
            </w:r>
          </w:p>
        </w:tc>
        <w:tc>
          <w:tcPr>
            <w:tcW w:w="9266" w:type="dxa"/>
            <w:vAlign w:val="center"/>
          </w:tcPr>
          <w:p w14:paraId="2D1D1D80">
            <w:pPr>
              <w:jc w:val="both"/>
              <w:rPr>
                <w:rFonts w:hint="default"/>
                <w:vertAlign w:val="baseline"/>
                <w:lang w:val="en-US" w:eastAsia="zh-CN"/>
              </w:rPr>
            </w:pPr>
            <w:r>
              <w:rPr>
                <w:rFonts w:hint="eastAsia"/>
                <w:vertAlign w:val="baseline"/>
                <w:lang w:val="en-US" w:eastAsia="zh-CN"/>
              </w:rPr>
              <w:t>容积：1.2m</w:t>
            </w:r>
            <w:r>
              <w:rPr>
                <w:rFonts w:hint="eastAsia"/>
                <w:vertAlign w:val="superscript"/>
                <w:lang w:val="en-US" w:eastAsia="zh-CN"/>
              </w:rPr>
              <w:t>3，</w:t>
            </w:r>
            <w:r>
              <w:rPr>
                <w:rFonts w:hint="eastAsia"/>
                <w:vertAlign w:val="baseline"/>
                <w:lang w:val="en-US" w:eastAsia="zh-CN"/>
              </w:rPr>
              <w:t>塑料、加厚型，耐腐蚀、环保，</w:t>
            </w:r>
          </w:p>
        </w:tc>
        <w:tc>
          <w:tcPr>
            <w:tcW w:w="1920" w:type="dxa"/>
            <w:vAlign w:val="center"/>
          </w:tcPr>
          <w:p w14:paraId="4218186F">
            <w:pPr>
              <w:jc w:val="both"/>
              <w:rPr>
                <w:rFonts w:hint="eastAsia"/>
                <w:vertAlign w:val="baseline"/>
                <w:lang w:val="en-US" w:eastAsia="zh-CN"/>
              </w:rPr>
            </w:pPr>
          </w:p>
        </w:tc>
      </w:tr>
      <w:tr w14:paraId="06C67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3" w:hRule="atLeast"/>
          <w:jc w:val="center"/>
        </w:trPr>
        <w:tc>
          <w:tcPr>
            <w:tcW w:w="741" w:type="dxa"/>
            <w:vAlign w:val="center"/>
          </w:tcPr>
          <w:p w14:paraId="0C120A81">
            <w:pPr>
              <w:jc w:val="center"/>
              <w:rPr>
                <w:rFonts w:hint="default"/>
                <w:vertAlign w:val="baseline"/>
                <w:lang w:val="en-US" w:eastAsia="zh-CN"/>
              </w:rPr>
            </w:pPr>
            <w:r>
              <w:rPr>
                <w:rFonts w:hint="eastAsia"/>
                <w:vertAlign w:val="baseline"/>
                <w:lang w:val="en-US" w:eastAsia="zh-CN"/>
              </w:rPr>
              <w:t>20</w:t>
            </w:r>
          </w:p>
        </w:tc>
        <w:tc>
          <w:tcPr>
            <w:tcW w:w="1735" w:type="dxa"/>
            <w:vAlign w:val="center"/>
          </w:tcPr>
          <w:p w14:paraId="20F11BE5">
            <w:pPr>
              <w:jc w:val="center"/>
              <w:rPr>
                <w:rFonts w:hint="default"/>
                <w:vertAlign w:val="baseline"/>
                <w:lang w:val="en-US" w:eastAsia="zh-CN"/>
              </w:rPr>
            </w:pPr>
            <w:r>
              <w:rPr>
                <w:rFonts w:hint="eastAsia"/>
                <w:vertAlign w:val="baseline"/>
                <w:lang w:val="en-US" w:eastAsia="zh-CN"/>
              </w:rPr>
              <w:t>拆除旧厕所和围挡</w:t>
            </w:r>
          </w:p>
        </w:tc>
        <w:tc>
          <w:tcPr>
            <w:tcW w:w="9266" w:type="dxa"/>
            <w:vAlign w:val="center"/>
          </w:tcPr>
          <w:p w14:paraId="52ADBF0B">
            <w:pPr>
              <w:jc w:val="both"/>
              <w:rPr>
                <w:rFonts w:hint="eastAsia"/>
                <w:vertAlign w:val="baseline"/>
                <w:lang w:val="en-US" w:eastAsia="zh-CN"/>
              </w:rPr>
            </w:pPr>
            <w:r>
              <w:rPr>
                <w:rFonts w:hint="eastAsia"/>
                <w:vertAlign w:val="baseline"/>
                <w:lang w:val="en-US" w:eastAsia="zh-CN"/>
              </w:rPr>
              <w:t>施工标准： 符合《建筑拆除工程安全技术规范》JGJ 147。</w:t>
            </w:r>
          </w:p>
          <w:p w14:paraId="209BFF3B">
            <w:pPr>
              <w:jc w:val="both"/>
              <w:rPr>
                <w:rFonts w:hint="eastAsia"/>
                <w:vertAlign w:val="baseline"/>
                <w:lang w:val="en-US" w:eastAsia="zh-CN"/>
              </w:rPr>
            </w:pPr>
            <w:r>
              <w:rPr>
                <w:rFonts w:hint="eastAsia"/>
                <w:vertAlign w:val="baseline"/>
                <w:lang w:val="en-US" w:eastAsia="zh-CN"/>
              </w:rPr>
              <w:t>拆除范围： 按图纸划定区域将原地砖、水泥砂浆层等彻底拆除至指定标高。</w:t>
            </w:r>
          </w:p>
          <w:p w14:paraId="126075E3">
            <w:pPr>
              <w:jc w:val="both"/>
              <w:rPr>
                <w:rFonts w:hint="eastAsia"/>
                <w:vertAlign w:val="baseline"/>
                <w:lang w:val="en-US" w:eastAsia="zh-CN"/>
              </w:rPr>
            </w:pPr>
            <w:r>
              <w:rPr>
                <w:rFonts w:hint="eastAsia"/>
                <w:vertAlign w:val="baseline"/>
                <w:lang w:val="en-US" w:eastAsia="zh-CN"/>
              </w:rPr>
              <w:t>安全文明： 采取降尘措施，建筑垃圾及时装袋清运，不得堵塞通道。</w:t>
            </w:r>
          </w:p>
          <w:p w14:paraId="4085A3EE">
            <w:pPr>
              <w:jc w:val="both"/>
              <w:rPr>
                <w:rFonts w:hint="eastAsia"/>
                <w:vertAlign w:val="baseline"/>
                <w:lang w:val="en-US" w:eastAsia="zh-CN"/>
              </w:rPr>
            </w:pPr>
            <w:r>
              <w:rPr>
                <w:rFonts w:hint="eastAsia"/>
                <w:vertAlign w:val="baseline"/>
                <w:lang w:val="en-US" w:eastAsia="zh-CN"/>
              </w:rPr>
              <w:t>基层保护： 拆除时不得破坏原建筑结构层及预埋管线。</w:t>
            </w:r>
          </w:p>
          <w:p w14:paraId="47AAD555">
            <w:pPr>
              <w:jc w:val="both"/>
              <w:rPr>
                <w:rFonts w:hint="default"/>
                <w:vertAlign w:val="baseline"/>
                <w:lang w:val="en-US" w:eastAsia="zh-CN"/>
              </w:rPr>
            </w:pPr>
            <w:r>
              <w:rPr>
                <w:rFonts w:hint="eastAsia"/>
                <w:vertAlign w:val="baseline"/>
                <w:lang w:val="en-US" w:eastAsia="zh-CN"/>
              </w:rPr>
              <w:t>拆除92m</w:t>
            </w:r>
            <w:r>
              <w:rPr>
                <w:rFonts w:hint="eastAsia"/>
                <w:vertAlign w:val="superscript"/>
                <w:lang w:val="en-US" w:eastAsia="zh-CN"/>
              </w:rPr>
              <w:t>2</w:t>
            </w:r>
          </w:p>
        </w:tc>
        <w:tc>
          <w:tcPr>
            <w:tcW w:w="1920" w:type="dxa"/>
            <w:vAlign w:val="center"/>
          </w:tcPr>
          <w:p w14:paraId="05886E9D">
            <w:pPr>
              <w:jc w:val="both"/>
              <w:rPr>
                <w:rFonts w:hint="eastAsia"/>
                <w:vertAlign w:val="baseline"/>
                <w:lang w:val="en-US" w:eastAsia="zh-CN"/>
              </w:rPr>
            </w:pPr>
          </w:p>
        </w:tc>
      </w:tr>
      <w:tr w14:paraId="7EBC0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3" w:hRule="atLeast"/>
          <w:jc w:val="center"/>
        </w:trPr>
        <w:tc>
          <w:tcPr>
            <w:tcW w:w="741" w:type="dxa"/>
            <w:vAlign w:val="center"/>
          </w:tcPr>
          <w:p w14:paraId="36B8905F">
            <w:pPr>
              <w:jc w:val="center"/>
              <w:rPr>
                <w:rFonts w:hint="default"/>
                <w:vertAlign w:val="baseline"/>
                <w:lang w:val="en-US" w:eastAsia="zh-CN"/>
              </w:rPr>
            </w:pPr>
            <w:r>
              <w:rPr>
                <w:rFonts w:hint="eastAsia"/>
                <w:vertAlign w:val="baseline"/>
                <w:lang w:val="en-US" w:eastAsia="zh-CN"/>
              </w:rPr>
              <w:t>21</w:t>
            </w:r>
          </w:p>
        </w:tc>
        <w:tc>
          <w:tcPr>
            <w:tcW w:w="1735" w:type="dxa"/>
            <w:vAlign w:val="center"/>
          </w:tcPr>
          <w:p w14:paraId="4485E2DE">
            <w:pPr>
              <w:jc w:val="center"/>
              <w:rPr>
                <w:rFonts w:hint="default"/>
                <w:vertAlign w:val="baseline"/>
                <w:lang w:val="en-US" w:eastAsia="zh-CN"/>
              </w:rPr>
            </w:pPr>
            <w:r>
              <w:rPr>
                <w:rFonts w:hint="eastAsia"/>
                <w:vertAlign w:val="baseline"/>
                <w:lang w:val="en-US" w:eastAsia="zh-CN"/>
              </w:rPr>
              <w:t>回填厕所</w:t>
            </w:r>
          </w:p>
        </w:tc>
        <w:tc>
          <w:tcPr>
            <w:tcW w:w="9266" w:type="dxa"/>
            <w:vAlign w:val="center"/>
          </w:tcPr>
          <w:p w14:paraId="52362F77">
            <w:pPr>
              <w:jc w:val="both"/>
              <w:rPr>
                <w:rFonts w:hint="eastAsia"/>
                <w:vertAlign w:val="baseline"/>
                <w:lang w:val="en-US" w:eastAsia="zh-CN"/>
              </w:rPr>
            </w:pPr>
            <w:r>
              <w:rPr>
                <w:rFonts w:hint="eastAsia"/>
                <w:vertAlign w:val="baseline"/>
                <w:lang w:val="en-US" w:eastAsia="zh-CN"/>
              </w:rPr>
              <w:t>施工标准： 满足场地规划和后续施工要求。</w:t>
            </w:r>
          </w:p>
          <w:p w14:paraId="54765E07">
            <w:pPr>
              <w:jc w:val="both"/>
              <w:rPr>
                <w:rFonts w:hint="eastAsia"/>
                <w:vertAlign w:val="baseline"/>
                <w:lang w:val="en-US" w:eastAsia="zh-CN"/>
              </w:rPr>
            </w:pPr>
            <w:r>
              <w:rPr>
                <w:rFonts w:hint="eastAsia"/>
                <w:vertAlign w:val="baseline"/>
                <w:lang w:val="en-US" w:eastAsia="zh-CN"/>
              </w:rPr>
              <w:t>平整度： 清除杂草、杂物，平整后场地标高及平整度符合设计或施工要求。</w:t>
            </w:r>
          </w:p>
          <w:p w14:paraId="02DDAA01">
            <w:pPr>
              <w:jc w:val="both"/>
              <w:rPr>
                <w:rFonts w:hint="eastAsia"/>
                <w:vertAlign w:val="baseline"/>
                <w:lang w:val="en-US" w:eastAsia="zh-CN"/>
              </w:rPr>
            </w:pPr>
            <w:r>
              <w:rPr>
                <w:rFonts w:hint="eastAsia"/>
                <w:vertAlign w:val="baseline"/>
                <w:lang w:val="en-US" w:eastAsia="zh-CN"/>
              </w:rPr>
              <w:t>压实度： 需要硬化的区域，土基需进行碾压夯实，达到要求的压实度。</w:t>
            </w:r>
          </w:p>
          <w:p w14:paraId="3287A27A">
            <w:pPr>
              <w:jc w:val="both"/>
              <w:rPr>
                <w:rFonts w:hint="eastAsia"/>
                <w:vertAlign w:val="baseline"/>
                <w:lang w:val="en-US" w:eastAsia="zh-CN"/>
              </w:rPr>
            </w:pPr>
            <w:r>
              <w:rPr>
                <w:rFonts w:hint="eastAsia"/>
                <w:vertAlign w:val="baseline"/>
                <w:lang w:val="en-US" w:eastAsia="zh-CN"/>
              </w:rPr>
              <w:t>文明施工： 施工产生的垃圾杂物全部清运离场，保持场地干净。</w:t>
            </w:r>
          </w:p>
        </w:tc>
        <w:tc>
          <w:tcPr>
            <w:tcW w:w="1920" w:type="dxa"/>
            <w:vAlign w:val="center"/>
          </w:tcPr>
          <w:p w14:paraId="43A32B3B">
            <w:pPr>
              <w:jc w:val="both"/>
              <w:rPr>
                <w:rFonts w:hint="eastAsia"/>
                <w:vertAlign w:val="baseline"/>
                <w:lang w:val="en-US" w:eastAsia="zh-CN"/>
              </w:rPr>
            </w:pPr>
          </w:p>
        </w:tc>
      </w:tr>
    </w:tbl>
    <w:p w14:paraId="36D45904">
      <w:pPr>
        <w:snapToGrid w:val="0"/>
        <w:spacing w:line="360" w:lineRule="auto"/>
        <w:jc w:val="center"/>
        <w:rPr>
          <w:rFonts w:ascii="仿宋_GB2312" w:hAnsi="仿宋_GB2312" w:eastAsia="仿宋_GB2312" w:cs="仿宋_GB2312"/>
          <w:sz w:val="24"/>
          <w:szCs w:val="24"/>
        </w:rPr>
      </w:pPr>
    </w:p>
    <w:p w14:paraId="2435B596">
      <w:pPr>
        <w:snapToGrid w:val="0"/>
        <w:spacing w:line="360" w:lineRule="auto"/>
        <w:jc w:val="right"/>
        <w:rPr>
          <w:rFonts w:ascii="仿宋_GB2312" w:hAnsi="仿宋_GB2312" w:eastAsia="仿宋_GB2312" w:cs="仿宋_GB2312"/>
          <w:sz w:val="24"/>
          <w:szCs w:val="24"/>
        </w:rPr>
      </w:pPr>
      <w:r>
        <w:rPr>
          <w:rFonts w:hint="eastAsia" w:ascii="仿宋_GB2312" w:hAnsi="仿宋_GB2312" w:eastAsia="仿宋_GB2312" w:cs="仿宋_GB2312"/>
          <w:sz w:val="24"/>
          <w:szCs w:val="24"/>
        </w:rPr>
        <w:t>供应商名称：</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（盖章）</w:t>
      </w:r>
    </w:p>
    <w:p w14:paraId="19C7EBDC">
      <w:pPr>
        <w:snapToGrid w:val="0"/>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日期：</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w:t>
      </w:r>
    </w:p>
    <w:p w14:paraId="35C649F6">
      <w:pPr>
        <w:snapToGrid w:val="0"/>
        <w:spacing w:line="360" w:lineRule="auto"/>
        <w:jc w:val="center"/>
        <w:rPr>
          <w:rFonts w:ascii="宋体" w:hAnsi="宋体" w:eastAsia="宋体" w:cs="宋体"/>
          <w:sz w:val="24"/>
          <w:szCs w:val="24"/>
        </w:rPr>
      </w:pPr>
    </w:p>
    <w:p w14:paraId="1B96FD9D">
      <w:pPr>
        <w:widowControl/>
        <w:textAlignment w:val="center"/>
        <w:rPr>
          <w:rFonts w:ascii="Times New Roman" w:hAnsi="Times New Roman" w:eastAsia="仿宋_GB2312" w:cs="Times New Roman"/>
          <w:szCs w:val="21"/>
        </w:rPr>
        <w:sectPr>
          <w:pgSz w:w="16838" w:h="11906" w:orient="landscape"/>
          <w:pgMar w:top="1417" w:right="850" w:bottom="850" w:left="850" w:header="851" w:footer="992" w:gutter="0"/>
          <w:pgNumType w:fmt="decimal"/>
          <w:cols w:space="720" w:num="1"/>
          <w:titlePg/>
          <w:docGrid w:type="lines" w:linePitch="321" w:charSpace="0"/>
        </w:sectPr>
      </w:pPr>
    </w:p>
    <w:p w14:paraId="7F632594">
      <w:pPr>
        <w:spacing w:line="360" w:lineRule="auto"/>
        <w:jc w:val="center"/>
        <w:outlineLvl w:val="0"/>
        <w:rPr>
          <w:rFonts w:ascii="Times New Roman" w:hAnsi="Times New Roman" w:eastAsia="黑体" w:cs="Times New Roman"/>
          <w:b/>
          <w:sz w:val="32"/>
          <w:szCs w:val="32"/>
        </w:rPr>
      </w:pPr>
      <w:bookmarkStart w:id="4" w:name="_Toc27585"/>
      <w:r>
        <w:rPr>
          <w:rFonts w:hint="eastAsia" w:ascii="Times New Roman" w:hAnsi="Times New Roman" w:eastAsia="黑体" w:cs="Times New Roman"/>
          <w:b/>
          <w:sz w:val="32"/>
          <w:szCs w:val="32"/>
        </w:rPr>
        <w:t>四、</w:t>
      </w:r>
      <w:r>
        <w:rPr>
          <w:rFonts w:ascii="Times New Roman" w:hAnsi="Times New Roman" w:eastAsia="黑体" w:cs="Times New Roman"/>
          <w:b/>
          <w:sz w:val="32"/>
          <w:szCs w:val="32"/>
        </w:rPr>
        <w:t>法定代表人身份证明或授权委托书</w:t>
      </w:r>
      <w:bookmarkEnd w:id="4"/>
    </w:p>
    <w:p w14:paraId="6F7CE91A">
      <w:pPr>
        <w:autoSpaceDE w:val="0"/>
        <w:autoSpaceDN w:val="0"/>
        <w:adjustRightInd w:val="0"/>
        <w:spacing w:line="360" w:lineRule="auto"/>
        <w:jc w:val="center"/>
        <w:outlineLvl w:val="1"/>
        <w:rPr>
          <w:rFonts w:ascii="Times New Roman" w:hAnsi="Times New Roman" w:eastAsia="仿宋_GB2312" w:cs="Times New Roman"/>
          <w:b/>
          <w:sz w:val="28"/>
          <w:szCs w:val="28"/>
        </w:rPr>
      </w:pPr>
      <w:r>
        <w:rPr>
          <w:rFonts w:ascii="Times New Roman" w:hAnsi="Times New Roman" w:eastAsia="仿宋_GB2312" w:cs="Times New Roman"/>
          <w:b/>
          <w:sz w:val="28"/>
          <w:szCs w:val="28"/>
        </w:rPr>
        <w:t>（一）法定代表人身份证明书</w:t>
      </w:r>
    </w:p>
    <w:p w14:paraId="4264071A">
      <w:pPr>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供应商名称：</w:t>
      </w:r>
      <w:r>
        <w:rPr>
          <w:rFonts w:ascii="Times New Roman" w:hAnsi="Times New Roman" w:eastAsia="仿宋_GB2312" w:cs="Times New Roman"/>
          <w:sz w:val="24"/>
          <w:szCs w:val="24"/>
          <w:u w:val="single"/>
        </w:rPr>
        <w:t xml:space="preserve">                             </w:t>
      </w:r>
    </w:p>
    <w:p w14:paraId="2CEA7F4A">
      <w:pPr>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单位类型：</w:t>
      </w:r>
      <w:r>
        <w:rPr>
          <w:rFonts w:ascii="Times New Roman" w:hAnsi="Times New Roman" w:eastAsia="仿宋_GB2312" w:cs="Times New Roman"/>
          <w:sz w:val="24"/>
          <w:szCs w:val="24"/>
          <w:u w:val="single"/>
        </w:rPr>
        <w:t xml:space="preserve">                               </w:t>
      </w:r>
    </w:p>
    <w:p w14:paraId="5BC995B2">
      <w:pPr>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地址：</w:t>
      </w:r>
      <w:r>
        <w:rPr>
          <w:rFonts w:ascii="Times New Roman" w:hAnsi="Times New Roman" w:eastAsia="仿宋_GB2312" w:cs="Times New Roman"/>
          <w:sz w:val="24"/>
          <w:szCs w:val="24"/>
          <w:u w:val="single"/>
        </w:rPr>
        <w:t xml:space="preserve">                                   </w:t>
      </w:r>
    </w:p>
    <w:p w14:paraId="54A449FD">
      <w:pPr>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成立时间：</w:t>
      </w:r>
      <w:r>
        <w:rPr>
          <w:rFonts w:ascii="Times New Roman" w:hAnsi="Times New Roman" w:eastAsia="仿宋_GB2312" w:cs="Times New Roman"/>
          <w:sz w:val="24"/>
          <w:szCs w:val="24"/>
          <w:u w:val="single"/>
        </w:rPr>
        <w:t xml:space="preserve">         </w:t>
      </w:r>
      <w:r>
        <w:rPr>
          <w:rFonts w:ascii="Times New Roman" w:hAnsi="Times New Roman" w:eastAsia="仿宋_GB2312" w:cs="Times New Roman"/>
          <w:sz w:val="24"/>
          <w:szCs w:val="24"/>
        </w:rPr>
        <w:t xml:space="preserve"> 年</w:t>
      </w:r>
      <w:r>
        <w:rPr>
          <w:rFonts w:ascii="Times New Roman" w:hAnsi="Times New Roman" w:eastAsia="仿宋_GB2312" w:cs="Times New Roman"/>
          <w:sz w:val="24"/>
          <w:szCs w:val="24"/>
          <w:u w:val="single"/>
        </w:rPr>
        <w:t xml:space="preserve">       </w:t>
      </w:r>
      <w:r>
        <w:rPr>
          <w:rFonts w:ascii="Times New Roman" w:hAnsi="Times New Roman" w:eastAsia="仿宋_GB2312" w:cs="Times New Roman"/>
          <w:sz w:val="24"/>
          <w:szCs w:val="24"/>
        </w:rPr>
        <w:t xml:space="preserve"> 月</w:t>
      </w:r>
      <w:r>
        <w:rPr>
          <w:rFonts w:ascii="Times New Roman" w:hAnsi="Times New Roman" w:eastAsia="仿宋_GB2312" w:cs="Times New Roman"/>
          <w:sz w:val="24"/>
          <w:szCs w:val="24"/>
          <w:u w:val="single"/>
        </w:rPr>
        <w:t xml:space="preserve">       </w:t>
      </w:r>
      <w:r>
        <w:rPr>
          <w:rFonts w:ascii="Times New Roman" w:hAnsi="Times New Roman" w:eastAsia="仿宋_GB2312" w:cs="Times New Roman"/>
          <w:sz w:val="24"/>
          <w:szCs w:val="24"/>
        </w:rPr>
        <w:t xml:space="preserve"> 日</w:t>
      </w:r>
    </w:p>
    <w:p w14:paraId="38ACE963">
      <w:pPr>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姓名：</w:t>
      </w:r>
      <w:r>
        <w:rPr>
          <w:rFonts w:ascii="Times New Roman" w:hAnsi="Times New Roman" w:eastAsia="仿宋_GB2312" w:cs="Times New Roman"/>
          <w:sz w:val="24"/>
          <w:szCs w:val="24"/>
          <w:u w:val="single"/>
        </w:rPr>
        <w:t xml:space="preserve"> </w:t>
      </w:r>
      <w:r>
        <w:rPr>
          <w:rFonts w:ascii="Times New Roman" w:hAnsi="Times New Roman" w:eastAsia="仿宋_GB2312" w:cs="Times New Roman"/>
          <w:bCs/>
          <w:sz w:val="24"/>
          <w:szCs w:val="24"/>
          <w:u w:val="single"/>
        </w:rPr>
        <w:t xml:space="preserve">               </w:t>
      </w:r>
      <w:r>
        <w:rPr>
          <w:rFonts w:ascii="Times New Roman" w:hAnsi="Times New Roman" w:eastAsia="仿宋_GB2312" w:cs="Times New Roman"/>
          <w:sz w:val="24"/>
          <w:szCs w:val="24"/>
          <w:u w:val="single"/>
        </w:rPr>
        <w:t xml:space="preserve"> </w:t>
      </w:r>
      <w:r>
        <w:rPr>
          <w:rFonts w:ascii="Times New Roman" w:hAnsi="Times New Roman" w:eastAsia="仿宋_GB2312" w:cs="Times New Roman"/>
          <w:sz w:val="24"/>
          <w:szCs w:val="24"/>
        </w:rPr>
        <w:t xml:space="preserve"> 性别：</w:t>
      </w:r>
      <w:r>
        <w:rPr>
          <w:rFonts w:ascii="Times New Roman" w:hAnsi="Times New Roman" w:eastAsia="仿宋_GB2312" w:cs="Times New Roman"/>
          <w:sz w:val="24"/>
          <w:szCs w:val="24"/>
          <w:u w:val="single"/>
        </w:rPr>
        <w:t xml:space="preserve">     </w:t>
      </w:r>
      <w:r>
        <w:rPr>
          <w:rFonts w:ascii="Times New Roman" w:hAnsi="Times New Roman" w:eastAsia="仿宋_GB2312" w:cs="Times New Roman"/>
          <w:sz w:val="24"/>
          <w:szCs w:val="24"/>
        </w:rPr>
        <w:t xml:space="preserve"> 年龄：</w:t>
      </w:r>
      <w:r>
        <w:rPr>
          <w:rFonts w:ascii="Times New Roman" w:hAnsi="Times New Roman" w:eastAsia="仿宋_GB2312" w:cs="Times New Roman"/>
          <w:sz w:val="24"/>
          <w:szCs w:val="24"/>
          <w:u w:val="single"/>
        </w:rPr>
        <w:t xml:space="preserve">        </w:t>
      </w:r>
      <w:r>
        <w:rPr>
          <w:rFonts w:ascii="Times New Roman" w:hAnsi="Times New Roman" w:eastAsia="仿宋_GB2312" w:cs="Times New Roman"/>
          <w:sz w:val="24"/>
          <w:szCs w:val="24"/>
        </w:rPr>
        <w:t>职务：</w:t>
      </w:r>
      <w:r>
        <w:rPr>
          <w:rFonts w:ascii="Times New Roman" w:hAnsi="Times New Roman" w:eastAsia="仿宋_GB2312" w:cs="Times New Roman"/>
          <w:sz w:val="24"/>
          <w:szCs w:val="24"/>
          <w:u w:val="single"/>
        </w:rPr>
        <w:t xml:space="preserve">        </w:t>
      </w:r>
    </w:p>
    <w:p w14:paraId="24F58371">
      <w:pPr>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系</w:t>
      </w:r>
      <w:r>
        <w:rPr>
          <w:rFonts w:ascii="Times New Roman" w:hAnsi="Times New Roman" w:eastAsia="仿宋_GB2312" w:cs="Times New Roman"/>
          <w:sz w:val="24"/>
          <w:szCs w:val="24"/>
          <w:u w:val="single"/>
        </w:rPr>
        <w:t xml:space="preserve">                             </w:t>
      </w:r>
      <w:r>
        <w:rPr>
          <w:rFonts w:ascii="Times New Roman" w:hAnsi="Times New Roman" w:eastAsia="仿宋_GB2312" w:cs="Times New Roman"/>
          <w:sz w:val="24"/>
          <w:szCs w:val="24"/>
        </w:rPr>
        <w:t xml:space="preserve"> </w:t>
      </w:r>
      <w:r>
        <w:rPr>
          <w:rFonts w:hint="eastAsia" w:ascii="Times New Roman" w:hAnsi="Times New Roman" w:eastAsia="仿宋_GB2312" w:cs="Times New Roman"/>
          <w:sz w:val="24"/>
          <w:szCs w:val="24"/>
        </w:rPr>
        <w:t>（</w:t>
      </w:r>
      <w:r>
        <w:rPr>
          <w:rFonts w:ascii="Times New Roman" w:hAnsi="Times New Roman" w:eastAsia="仿宋_GB2312" w:cs="Times New Roman"/>
          <w:sz w:val="24"/>
          <w:szCs w:val="24"/>
        </w:rPr>
        <w:t>供应商名称</w:t>
      </w:r>
      <w:r>
        <w:rPr>
          <w:rFonts w:hint="eastAsia" w:ascii="Times New Roman" w:hAnsi="Times New Roman" w:eastAsia="仿宋_GB2312" w:cs="Times New Roman"/>
          <w:sz w:val="24"/>
          <w:szCs w:val="24"/>
        </w:rPr>
        <w:t>）</w:t>
      </w:r>
      <w:r>
        <w:rPr>
          <w:rFonts w:ascii="Times New Roman" w:hAnsi="Times New Roman" w:eastAsia="仿宋_GB2312" w:cs="Times New Roman"/>
          <w:sz w:val="24"/>
          <w:szCs w:val="24"/>
        </w:rPr>
        <w:t>的法定代表人。</w:t>
      </w:r>
    </w:p>
    <w:p w14:paraId="7902EA0B">
      <w:pPr>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特此证明。</w:t>
      </w:r>
    </w:p>
    <w:p w14:paraId="0AF83FAA">
      <w:pPr>
        <w:rPr>
          <w:rFonts w:ascii="Times New Roman" w:hAnsi="Times New Roman" w:eastAsia="宋体" w:cs="Times New Roman"/>
          <w:kern w:val="0"/>
          <w:sz w:val="24"/>
          <w:szCs w:val="24"/>
        </w:rPr>
      </w:pPr>
    </w:p>
    <w:p w14:paraId="29E2CF4B">
      <w:pPr>
        <w:spacing w:line="480" w:lineRule="auto"/>
        <w:rPr>
          <w:rFonts w:ascii="Times New Roman" w:hAnsi="Times New Roman" w:eastAsia="仿宋_GB2312" w:cs="Times New Roman"/>
          <w:sz w:val="24"/>
          <w:szCs w:val="24"/>
        </w:rPr>
      </w:pPr>
      <w:r>
        <w:rPr>
          <w:rFonts w:ascii="Times New Roman" w:hAnsi="Times New Roman" w:eastAsia="仿宋_GB2312" w:cs="Times New Roman"/>
          <w:sz w:val="24"/>
          <w:szCs w:val="24"/>
        </w:rPr>
        <w:t>附：法定代表人身份证复印件</w:t>
      </w:r>
    </w:p>
    <w:tbl>
      <w:tblPr>
        <w:tblStyle w:val="5"/>
        <w:tblW w:w="0" w:type="auto"/>
        <w:tblInd w:w="1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00"/>
        <w:gridCol w:w="4500"/>
      </w:tblGrid>
      <w:tr w14:paraId="115F40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500" w:type="dxa"/>
          </w:tcPr>
          <w:p w14:paraId="4E7725BD">
            <w:pPr>
              <w:spacing w:line="440" w:lineRule="exact"/>
              <w:jc w:val="center"/>
              <w:rPr>
                <w:rFonts w:ascii="Times New Roman" w:hAnsi="Times New Roman" w:eastAsia="仿宋_GB2312" w:cs="Times New Roman"/>
                <w:sz w:val="24"/>
                <w:szCs w:val="24"/>
              </w:rPr>
            </w:pPr>
          </w:p>
        </w:tc>
        <w:tc>
          <w:tcPr>
            <w:tcW w:w="4500" w:type="dxa"/>
          </w:tcPr>
          <w:p w14:paraId="69CB1A7D">
            <w:pPr>
              <w:spacing w:line="440" w:lineRule="exact"/>
              <w:jc w:val="center"/>
              <w:rPr>
                <w:rFonts w:ascii="Times New Roman" w:hAnsi="Times New Roman" w:eastAsia="仿宋_GB2312" w:cs="Times New Roman"/>
                <w:sz w:val="24"/>
                <w:szCs w:val="24"/>
              </w:rPr>
            </w:pPr>
          </w:p>
        </w:tc>
      </w:tr>
    </w:tbl>
    <w:p w14:paraId="0D379677">
      <w:pPr>
        <w:spacing w:line="440" w:lineRule="exact"/>
        <w:jc w:val="right"/>
        <w:rPr>
          <w:rFonts w:ascii="Times New Roman" w:hAnsi="Times New Roman" w:eastAsia="仿宋_GB2312" w:cs="Times New Roman"/>
          <w:sz w:val="24"/>
          <w:szCs w:val="24"/>
        </w:rPr>
      </w:pPr>
    </w:p>
    <w:p w14:paraId="5D5617C5">
      <w:pPr>
        <w:snapToGrid w:val="0"/>
        <w:spacing w:line="360" w:lineRule="auto"/>
        <w:ind w:firstLine="3480" w:firstLineChars="1450"/>
        <w:rPr>
          <w:rFonts w:ascii="Times New Roman" w:hAnsi="Times New Roman" w:eastAsia="仿宋_GB2312" w:cs="Times New Roman"/>
          <w:sz w:val="24"/>
          <w:szCs w:val="24"/>
        </w:rPr>
      </w:pPr>
      <w:r>
        <w:rPr>
          <w:rFonts w:ascii="Times New Roman" w:hAnsi="Times New Roman" w:eastAsia="仿宋_GB2312" w:cs="Times New Roman"/>
          <w:sz w:val="24"/>
          <w:szCs w:val="24"/>
        </w:rPr>
        <w:t>供应商</w:t>
      </w:r>
      <w:r>
        <w:rPr>
          <w:rFonts w:hint="eastAsia" w:ascii="Times New Roman" w:hAnsi="Times New Roman" w:eastAsia="仿宋_GB2312" w:cs="Times New Roman"/>
          <w:sz w:val="24"/>
          <w:szCs w:val="24"/>
        </w:rPr>
        <w:t>名称</w:t>
      </w:r>
      <w:r>
        <w:rPr>
          <w:rFonts w:ascii="Times New Roman" w:hAnsi="Times New Roman" w:eastAsia="仿宋_GB2312" w:cs="Times New Roman"/>
          <w:sz w:val="24"/>
          <w:szCs w:val="24"/>
        </w:rPr>
        <w:t>：</w:t>
      </w:r>
      <w:r>
        <w:rPr>
          <w:rFonts w:ascii="Times New Roman" w:hAnsi="Times New Roman" w:eastAsia="仿宋_GB2312" w:cs="Times New Roman"/>
          <w:sz w:val="24"/>
          <w:szCs w:val="24"/>
          <w:u w:val="single"/>
        </w:rPr>
        <w:t xml:space="preserve">                        </w:t>
      </w:r>
      <w:r>
        <w:rPr>
          <w:rFonts w:ascii="Times New Roman" w:hAnsi="Times New Roman" w:eastAsia="仿宋_GB2312" w:cs="Times New Roman"/>
          <w:sz w:val="24"/>
          <w:szCs w:val="24"/>
        </w:rPr>
        <w:t>（盖章）</w:t>
      </w:r>
    </w:p>
    <w:p w14:paraId="23B02B7E">
      <w:pPr>
        <w:snapToGrid w:val="0"/>
        <w:spacing w:line="360" w:lineRule="auto"/>
        <w:ind w:firstLine="3480" w:firstLineChars="1450"/>
        <w:rPr>
          <w:rFonts w:ascii="Times New Roman" w:hAnsi="Times New Roman" w:eastAsia="仿宋_GB2312" w:cs="Times New Roman"/>
          <w:sz w:val="24"/>
          <w:szCs w:val="24"/>
          <w:u w:val="single"/>
        </w:rPr>
      </w:pPr>
      <w:r>
        <w:rPr>
          <w:rFonts w:ascii="Times New Roman" w:hAnsi="Times New Roman" w:eastAsia="仿宋_GB2312" w:cs="Times New Roman"/>
          <w:sz w:val="24"/>
          <w:szCs w:val="24"/>
        </w:rPr>
        <w:t>法定代表人（签字</w:t>
      </w:r>
      <w:r>
        <w:rPr>
          <w:rFonts w:hint="eastAsia" w:ascii="Times New Roman" w:hAnsi="Times New Roman" w:eastAsia="仿宋_GB2312" w:cs="Times New Roman"/>
          <w:sz w:val="24"/>
          <w:szCs w:val="24"/>
          <w:lang w:val="en-US" w:eastAsia="zh-CN"/>
        </w:rPr>
        <w:t>或盖章</w:t>
      </w:r>
      <w:r>
        <w:rPr>
          <w:rFonts w:ascii="Times New Roman" w:hAnsi="Times New Roman" w:eastAsia="仿宋_GB2312" w:cs="Times New Roman"/>
          <w:sz w:val="24"/>
          <w:szCs w:val="24"/>
        </w:rPr>
        <w:t>）：</w:t>
      </w:r>
      <w:r>
        <w:rPr>
          <w:rFonts w:ascii="Times New Roman" w:hAnsi="Times New Roman" w:eastAsia="仿宋_GB2312" w:cs="Times New Roman"/>
          <w:sz w:val="24"/>
          <w:szCs w:val="24"/>
          <w:u w:val="single"/>
        </w:rPr>
        <w:t xml:space="preserve">                     </w:t>
      </w:r>
    </w:p>
    <w:p w14:paraId="6CD78480">
      <w:pPr>
        <w:snapToGrid w:val="0"/>
        <w:spacing w:line="360" w:lineRule="auto"/>
        <w:ind w:firstLine="3480" w:firstLineChars="1450"/>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日期</w:t>
      </w:r>
      <w:r>
        <w:rPr>
          <w:rFonts w:hint="eastAsia" w:ascii="Times New Roman" w:hAnsi="Times New Roman" w:eastAsia="仿宋_GB2312" w:cs="Times New Roman"/>
          <w:sz w:val="24"/>
          <w:szCs w:val="24"/>
          <w:u w:val="single"/>
        </w:rPr>
        <w:t>：</w:t>
      </w:r>
      <w:r>
        <w:rPr>
          <w:rFonts w:ascii="Times New Roman" w:hAnsi="Times New Roman" w:eastAsia="仿宋_GB2312" w:cs="Times New Roman"/>
          <w:sz w:val="24"/>
          <w:szCs w:val="24"/>
          <w:u w:val="single"/>
        </w:rPr>
        <w:t xml:space="preserve">    </w:t>
      </w:r>
      <w:r>
        <w:rPr>
          <w:rFonts w:ascii="Times New Roman" w:hAnsi="Times New Roman" w:eastAsia="仿宋_GB2312" w:cs="Times New Roman"/>
          <w:sz w:val="24"/>
          <w:szCs w:val="24"/>
        </w:rPr>
        <w:t>年</w:t>
      </w:r>
      <w:r>
        <w:rPr>
          <w:rFonts w:ascii="Times New Roman" w:hAnsi="Times New Roman" w:eastAsia="仿宋_GB2312" w:cs="Times New Roman"/>
          <w:sz w:val="24"/>
          <w:szCs w:val="24"/>
          <w:u w:val="single"/>
        </w:rPr>
        <w:t xml:space="preserve">    </w:t>
      </w:r>
      <w:r>
        <w:rPr>
          <w:rFonts w:ascii="Times New Roman" w:hAnsi="Times New Roman" w:eastAsia="仿宋_GB2312" w:cs="Times New Roman"/>
          <w:sz w:val="24"/>
          <w:szCs w:val="24"/>
        </w:rPr>
        <w:t>月</w:t>
      </w:r>
      <w:r>
        <w:rPr>
          <w:rFonts w:ascii="Times New Roman" w:hAnsi="Times New Roman" w:eastAsia="仿宋_GB2312" w:cs="Times New Roman"/>
          <w:sz w:val="24"/>
          <w:szCs w:val="24"/>
          <w:u w:val="single"/>
        </w:rPr>
        <w:t xml:space="preserve">    </w:t>
      </w:r>
      <w:r>
        <w:rPr>
          <w:rFonts w:ascii="Times New Roman" w:hAnsi="Times New Roman" w:eastAsia="仿宋_GB2312" w:cs="Times New Roman"/>
          <w:sz w:val="24"/>
          <w:szCs w:val="24"/>
        </w:rPr>
        <w:t>日</w:t>
      </w:r>
    </w:p>
    <w:p w14:paraId="2B5138CD">
      <w:pPr>
        <w:tabs>
          <w:tab w:val="left" w:pos="5220"/>
        </w:tabs>
        <w:spacing w:line="360" w:lineRule="auto"/>
        <w:ind w:firstLine="3360" w:firstLineChars="1600"/>
        <w:jc w:val="right"/>
        <w:rPr>
          <w:rFonts w:ascii="Times New Roman" w:hAnsi="Times New Roman" w:eastAsia="宋体" w:cs="Times New Roman"/>
          <w:szCs w:val="21"/>
        </w:rPr>
      </w:pPr>
    </w:p>
    <w:p w14:paraId="15C5995F">
      <w:pPr>
        <w:tabs>
          <w:tab w:val="left" w:pos="5220"/>
        </w:tabs>
        <w:spacing w:line="360" w:lineRule="auto"/>
        <w:ind w:firstLine="3360" w:firstLineChars="1600"/>
        <w:rPr>
          <w:rFonts w:ascii="Times New Roman" w:hAnsi="Times New Roman" w:eastAsia="宋体" w:cs="Times New Roman"/>
          <w:szCs w:val="21"/>
        </w:rPr>
      </w:pPr>
    </w:p>
    <w:p w14:paraId="22140FE0">
      <w:pPr>
        <w:tabs>
          <w:tab w:val="left" w:pos="5220"/>
        </w:tabs>
        <w:spacing w:line="360" w:lineRule="auto"/>
        <w:ind w:firstLine="3360" w:firstLineChars="1600"/>
        <w:rPr>
          <w:rFonts w:ascii="Times New Roman" w:hAnsi="Times New Roman" w:eastAsia="宋体" w:cs="Times New Roman"/>
          <w:szCs w:val="21"/>
        </w:rPr>
      </w:pPr>
    </w:p>
    <w:p w14:paraId="7459D47D">
      <w:pPr>
        <w:tabs>
          <w:tab w:val="left" w:pos="5220"/>
        </w:tabs>
        <w:spacing w:line="360" w:lineRule="auto"/>
        <w:ind w:firstLine="3360" w:firstLineChars="1600"/>
        <w:rPr>
          <w:rFonts w:ascii="Times New Roman" w:hAnsi="Times New Roman" w:eastAsia="宋体" w:cs="Times New Roman"/>
          <w:szCs w:val="21"/>
        </w:rPr>
      </w:pPr>
    </w:p>
    <w:p w14:paraId="63E78264">
      <w:pPr>
        <w:rPr>
          <w:rFonts w:ascii="Times New Roman" w:hAnsi="Times New Roman" w:eastAsia="宋体" w:cs="Times New Roman"/>
          <w:szCs w:val="24"/>
        </w:rPr>
      </w:pPr>
    </w:p>
    <w:p w14:paraId="76E25158">
      <w:pPr>
        <w:snapToGrid w:val="0"/>
        <w:spacing w:line="360" w:lineRule="auto"/>
        <w:rPr>
          <w:rFonts w:ascii="Times New Roman" w:hAnsi="Times New Roman" w:eastAsia="仿宋_GB2312" w:cs="Times New Roman"/>
          <w:sz w:val="24"/>
          <w:szCs w:val="24"/>
        </w:rPr>
      </w:pPr>
      <w:r>
        <w:rPr>
          <w:rFonts w:ascii="Times New Roman" w:hAnsi="Times New Roman" w:eastAsia="仿宋_GB2312" w:cs="Times New Roman"/>
          <w:sz w:val="24"/>
          <w:szCs w:val="24"/>
        </w:rPr>
        <w:t>注：1.此页法定代表人亲自投标、委托代理人投标均适用。</w:t>
      </w:r>
    </w:p>
    <w:p w14:paraId="57F8046B">
      <w:pPr>
        <w:autoSpaceDE w:val="0"/>
        <w:autoSpaceDN w:val="0"/>
        <w:adjustRightInd w:val="0"/>
        <w:spacing w:line="360" w:lineRule="auto"/>
        <w:jc w:val="center"/>
        <w:outlineLvl w:val="1"/>
        <w:rPr>
          <w:rFonts w:ascii="Times New Roman" w:hAnsi="Times New Roman" w:eastAsia="仿宋_GB2312" w:cs="Times New Roman"/>
          <w:b/>
          <w:sz w:val="28"/>
          <w:szCs w:val="28"/>
        </w:rPr>
      </w:pPr>
    </w:p>
    <w:p w14:paraId="48F4062C">
      <w:pPr>
        <w:autoSpaceDE w:val="0"/>
        <w:autoSpaceDN w:val="0"/>
        <w:adjustRightInd w:val="0"/>
        <w:spacing w:line="360" w:lineRule="auto"/>
        <w:jc w:val="center"/>
        <w:outlineLvl w:val="1"/>
        <w:rPr>
          <w:rFonts w:ascii="Times New Roman" w:hAnsi="Times New Roman" w:eastAsia="仿宋_GB2312" w:cs="Times New Roman"/>
          <w:b/>
          <w:sz w:val="28"/>
          <w:szCs w:val="28"/>
        </w:rPr>
      </w:pPr>
    </w:p>
    <w:p w14:paraId="722A894D">
      <w:pPr>
        <w:autoSpaceDE w:val="0"/>
        <w:autoSpaceDN w:val="0"/>
        <w:adjustRightInd w:val="0"/>
        <w:spacing w:line="360" w:lineRule="auto"/>
        <w:jc w:val="center"/>
        <w:outlineLvl w:val="1"/>
        <w:rPr>
          <w:rFonts w:ascii="Times New Roman" w:hAnsi="Times New Roman" w:eastAsia="仿宋_GB2312" w:cs="Times New Roman"/>
          <w:b/>
          <w:sz w:val="28"/>
          <w:szCs w:val="28"/>
        </w:rPr>
        <w:sectPr>
          <w:footerReference r:id="rId11" w:type="first"/>
          <w:footerReference r:id="rId9" w:type="default"/>
          <w:footerReference r:id="rId10" w:type="even"/>
          <w:pgSz w:w="11906" w:h="16838"/>
          <w:pgMar w:top="850" w:right="850" w:bottom="850" w:left="1417" w:header="851" w:footer="992" w:gutter="0"/>
          <w:pgNumType w:fmt="decimal" w:start="1"/>
          <w:cols w:space="720" w:num="1"/>
          <w:titlePg/>
          <w:docGrid w:type="lines" w:linePitch="321" w:charSpace="0"/>
        </w:sectPr>
      </w:pPr>
    </w:p>
    <w:p w14:paraId="739500C8">
      <w:pPr>
        <w:pStyle w:val="2"/>
      </w:pPr>
    </w:p>
    <w:p w14:paraId="5AD10064">
      <w:pPr>
        <w:autoSpaceDE w:val="0"/>
        <w:autoSpaceDN w:val="0"/>
        <w:adjustRightInd w:val="0"/>
        <w:spacing w:line="360" w:lineRule="auto"/>
        <w:jc w:val="center"/>
        <w:outlineLvl w:val="1"/>
        <w:rPr>
          <w:rFonts w:ascii="Times New Roman" w:hAnsi="Times New Roman" w:eastAsia="仿宋_GB2312" w:cs="Times New Roman"/>
          <w:b/>
          <w:sz w:val="28"/>
          <w:szCs w:val="28"/>
        </w:rPr>
      </w:pPr>
      <w:r>
        <w:rPr>
          <w:rFonts w:ascii="Times New Roman" w:hAnsi="Times New Roman" w:eastAsia="仿宋_GB2312" w:cs="Times New Roman"/>
          <w:b/>
          <w:sz w:val="28"/>
          <w:szCs w:val="28"/>
        </w:rPr>
        <w:t>（二）授权委托书</w:t>
      </w:r>
    </w:p>
    <w:p w14:paraId="73D736C9">
      <w:pPr>
        <w:wordWrap w:val="0"/>
        <w:snapToGrid w:val="0"/>
        <w:spacing w:line="360" w:lineRule="auto"/>
        <w:ind w:firstLine="480" w:firstLineChars="200"/>
        <w:rPr>
          <w:rFonts w:ascii="Times New Roman" w:hAnsi="Times New Roman" w:eastAsia="仿宋_GB2312" w:cs="Times New Roman"/>
          <w:sz w:val="24"/>
          <w:szCs w:val="24"/>
        </w:rPr>
      </w:pPr>
      <w:bookmarkStart w:id="5" w:name="_Hlk99387575"/>
      <w:r>
        <w:rPr>
          <w:rFonts w:ascii="Times New Roman" w:hAnsi="Times New Roman" w:eastAsia="仿宋_GB2312" w:cs="Times New Roman"/>
          <w:sz w:val="24"/>
          <w:szCs w:val="24"/>
        </w:rPr>
        <w:t>本人：</w:t>
      </w:r>
      <w:r>
        <w:rPr>
          <w:rFonts w:ascii="Times New Roman" w:hAnsi="Times New Roman" w:eastAsia="仿宋_GB2312" w:cs="Times New Roman"/>
          <w:sz w:val="24"/>
          <w:szCs w:val="24"/>
          <w:u w:val="single"/>
        </w:rPr>
        <w:t xml:space="preserve">     </w:t>
      </w:r>
      <w:r>
        <w:rPr>
          <w:rFonts w:ascii="Times New Roman" w:hAnsi="Times New Roman" w:eastAsia="仿宋_GB2312" w:cs="Times New Roman"/>
          <w:sz w:val="24"/>
          <w:szCs w:val="24"/>
        </w:rPr>
        <w:t>（姓名）系</w:t>
      </w:r>
      <w:r>
        <w:rPr>
          <w:rFonts w:ascii="Times New Roman" w:hAnsi="Times New Roman" w:eastAsia="仿宋_GB2312" w:cs="Times New Roman"/>
          <w:sz w:val="24"/>
          <w:szCs w:val="24"/>
          <w:u w:val="single"/>
        </w:rPr>
        <w:t xml:space="preserve">                  </w:t>
      </w:r>
      <w:r>
        <w:rPr>
          <w:rFonts w:ascii="Times New Roman" w:hAnsi="Times New Roman" w:eastAsia="仿宋_GB2312" w:cs="Times New Roman"/>
          <w:sz w:val="24"/>
          <w:szCs w:val="24"/>
        </w:rPr>
        <w:t>（供应商名称）的法定代表人，现授权委托</w:t>
      </w:r>
      <w:r>
        <w:rPr>
          <w:rFonts w:ascii="Times New Roman" w:hAnsi="Times New Roman" w:eastAsia="仿宋_GB2312" w:cs="Times New Roman"/>
          <w:sz w:val="24"/>
          <w:szCs w:val="24"/>
          <w:u w:val="single"/>
        </w:rPr>
        <w:t xml:space="preserve">    </w:t>
      </w:r>
      <w:r>
        <w:rPr>
          <w:rFonts w:hint="eastAsia" w:ascii="Times New Roman" w:hAnsi="Times New Roman" w:eastAsia="仿宋_GB2312" w:cs="Times New Roman"/>
          <w:sz w:val="24"/>
          <w:szCs w:val="24"/>
          <w:u w:val="single"/>
        </w:rPr>
        <w:t xml:space="preserve">  </w:t>
      </w:r>
      <w:r>
        <w:rPr>
          <w:rFonts w:ascii="Times New Roman" w:hAnsi="Times New Roman" w:eastAsia="仿宋_GB2312" w:cs="Times New Roman"/>
          <w:sz w:val="24"/>
          <w:szCs w:val="24"/>
          <w:u w:val="single"/>
        </w:rPr>
        <w:t xml:space="preserve"> </w:t>
      </w:r>
      <w:r>
        <w:rPr>
          <w:rFonts w:ascii="Times New Roman" w:hAnsi="Times New Roman" w:eastAsia="仿宋_GB2312" w:cs="Times New Roman"/>
          <w:sz w:val="24"/>
          <w:szCs w:val="24"/>
        </w:rPr>
        <w:t>（身份证号：</w:t>
      </w:r>
      <w:r>
        <w:rPr>
          <w:rFonts w:ascii="Times New Roman" w:hAnsi="Times New Roman" w:eastAsia="仿宋_GB2312" w:cs="Times New Roman"/>
          <w:sz w:val="24"/>
          <w:szCs w:val="24"/>
          <w:u w:val="single"/>
        </w:rPr>
        <w:t xml:space="preserve">               </w:t>
      </w:r>
      <w:r>
        <w:rPr>
          <w:rFonts w:ascii="Times New Roman" w:hAnsi="Times New Roman" w:eastAsia="仿宋_GB2312" w:cs="Times New Roman"/>
          <w:sz w:val="24"/>
          <w:szCs w:val="24"/>
        </w:rPr>
        <w:t>）为我单位委托代理人，以本单位的名义参加</w:t>
      </w:r>
      <w:r>
        <w:rPr>
          <w:rFonts w:ascii="Times New Roman" w:hAnsi="Times New Roman" w:eastAsia="仿宋_GB2312" w:cs="Times New Roman"/>
          <w:sz w:val="24"/>
          <w:szCs w:val="24"/>
          <w:u w:val="single"/>
        </w:rPr>
        <w:t xml:space="preserve"> </w:t>
      </w:r>
      <w:r>
        <w:rPr>
          <w:rFonts w:ascii="Times New Roman" w:hAnsi="Times New Roman" w:eastAsia="仿宋_GB2312" w:cs="Times New Roman"/>
          <w:snapToGrid w:val="0"/>
          <w:sz w:val="24"/>
          <w:szCs w:val="24"/>
          <w:u w:val="single"/>
        </w:rPr>
        <w:t xml:space="preserve">                    </w:t>
      </w:r>
      <w:r>
        <w:rPr>
          <w:rFonts w:hint="eastAsia" w:ascii="Times New Roman" w:hAnsi="Times New Roman" w:eastAsia="仿宋_GB2312" w:cs="Times New Roman"/>
          <w:snapToGrid w:val="0"/>
          <w:sz w:val="24"/>
          <w:szCs w:val="24"/>
          <w:u w:val="single"/>
        </w:rPr>
        <w:t>（采购项目名称）      （采购项目编号）</w:t>
      </w:r>
      <w:r>
        <w:rPr>
          <w:rFonts w:ascii="Times New Roman" w:hAnsi="Times New Roman" w:eastAsia="仿宋_GB2312" w:cs="Times New Roman"/>
          <w:sz w:val="24"/>
          <w:szCs w:val="24"/>
        </w:rPr>
        <w:t>的报价活动。代理人在报价活动过程中所签署的一切文件和处理与之有关的一切事务，我方均予以承认，其法律后果由我方承担。代理人无转委托权。</w:t>
      </w:r>
    </w:p>
    <w:p w14:paraId="55C244C7">
      <w:pPr>
        <w:snapToGrid w:val="0"/>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委托期限：从本授权委托书签署之日起至报价有效期截止。</w:t>
      </w:r>
    </w:p>
    <w:p w14:paraId="32751522">
      <w:pPr>
        <w:snapToGrid w:val="0"/>
        <w:spacing w:line="360" w:lineRule="auto"/>
        <w:rPr>
          <w:rFonts w:ascii="Times New Roman" w:hAnsi="Times New Roman" w:eastAsia="仿宋_GB2312" w:cs="Times New Roman"/>
          <w:sz w:val="24"/>
          <w:szCs w:val="24"/>
        </w:rPr>
      </w:pPr>
      <w:r>
        <w:rPr>
          <w:rFonts w:ascii="Times New Roman" w:hAnsi="Times New Roman" w:eastAsia="仿宋_GB2312" w:cs="Times New Roman"/>
          <w:sz w:val="24"/>
          <w:szCs w:val="24"/>
        </w:rPr>
        <w:t>附：法定代表人和授权代理人身份证复印件。</w:t>
      </w:r>
    </w:p>
    <w:p w14:paraId="15765FFA">
      <w:pPr>
        <w:snapToGrid w:val="0"/>
        <w:spacing w:line="360" w:lineRule="auto"/>
        <w:rPr>
          <w:rFonts w:ascii="Times New Roman" w:hAnsi="Times New Roman" w:eastAsia="仿宋_GB2312" w:cs="Times New Roman"/>
          <w:sz w:val="24"/>
          <w:szCs w:val="24"/>
        </w:rPr>
      </w:pPr>
      <w:r>
        <w:rPr>
          <w:rFonts w:ascii="Times New Roman" w:hAnsi="Times New Roman" w:eastAsia="仿宋_GB2312" w:cs="Times New Roman"/>
          <w:sz w:val="24"/>
          <w:szCs w:val="24"/>
        </w:rPr>
        <w:t>法定代表人身份证</w:t>
      </w:r>
    </w:p>
    <w:tbl>
      <w:tblPr>
        <w:tblStyle w:val="5"/>
        <w:tblW w:w="0" w:type="auto"/>
        <w:tblInd w:w="1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00"/>
        <w:gridCol w:w="4500"/>
      </w:tblGrid>
      <w:tr w14:paraId="1144B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500" w:type="dxa"/>
          </w:tcPr>
          <w:p w14:paraId="67068C96">
            <w:pPr>
              <w:spacing w:line="440" w:lineRule="exact"/>
              <w:jc w:val="center"/>
              <w:rPr>
                <w:rFonts w:ascii="Times New Roman" w:hAnsi="Times New Roman" w:eastAsia="仿宋_GB2312" w:cs="Times New Roman"/>
                <w:sz w:val="24"/>
                <w:szCs w:val="24"/>
              </w:rPr>
            </w:pPr>
          </w:p>
        </w:tc>
        <w:tc>
          <w:tcPr>
            <w:tcW w:w="4500" w:type="dxa"/>
          </w:tcPr>
          <w:p w14:paraId="30197971">
            <w:pPr>
              <w:spacing w:line="440" w:lineRule="exact"/>
              <w:jc w:val="center"/>
              <w:rPr>
                <w:rFonts w:ascii="Times New Roman" w:hAnsi="Times New Roman" w:eastAsia="仿宋_GB2312" w:cs="Times New Roman"/>
                <w:sz w:val="24"/>
                <w:szCs w:val="24"/>
              </w:rPr>
            </w:pPr>
          </w:p>
        </w:tc>
      </w:tr>
      <w:bookmarkEnd w:id="5"/>
    </w:tbl>
    <w:p w14:paraId="166132E3">
      <w:pPr>
        <w:snapToGrid w:val="0"/>
        <w:spacing w:line="360" w:lineRule="auto"/>
        <w:rPr>
          <w:rFonts w:ascii="Times New Roman" w:hAnsi="Times New Roman" w:eastAsia="仿宋_GB2312" w:cs="Times New Roman"/>
          <w:sz w:val="24"/>
          <w:szCs w:val="24"/>
        </w:rPr>
      </w:pPr>
      <w:r>
        <w:rPr>
          <w:rFonts w:ascii="Times New Roman" w:hAnsi="Times New Roman" w:eastAsia="仿宋_GB2312" w:cs="Times New Roman"/>
          <w:sz w:val="24"/>
          <w:szCs w:val="24"/>
        </w:rPr>
        <w:t>授权代理人身份证</w:t>
      </w:r>
    </w:p>
    <w:tbl>
      <w:tblPr>
        <w:tblStyle w:val="5"/>
        <w:tblW w:w="0" w:type="auto"/>
        <w:tblInd w:w="1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00"/>
        <w:gridCol w:w="4500"/>
      </w:tblGrid>
      <w:tr w14:paraId="7EFB6F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500" w:type="dxa"/>
          </w:tcPr>
          <w:p w14:paraId="6E1AC5D3">
            <w:pPr>
              <w:spacing w:line="440" w:lineRule="exact"/>
              <w:jc w:val="center"/>
              <w:rPr>
                <w:rFonts w:ascii="Times New Roman" w:hAnsi="Times New Roman" w:eastAsia="仿宋_GB2312" w:cs="Times New Roman"/>
                <w:sz w:val="24"/>
                <w:szCs w:val="24"/>
              </w:rPr>
            </w:pPr>
          </w:p>
        </w:tc>
        <w:tc>
          <w:tcPr>
            <w:tcW w:w="4500" w:type="dxa"/>
          </w:tcPr>
          <w:p w14:paraId="07D00A47">
            <w:pPr>
              <w:spacing w:line="440" w:lineRule="exact"/>
              <w:jc w:val="center"/>
              <w:rPr>
                <w:rFonts w:ascii="Times New Roman" w:hAnsi="Times New Roman" w:eastAsia="仿宋_GB2312" w:cs="Times New Roman"/>
                <w:sz w:val="24"/>
                <w:szCs w:val="24"/>
              </w:rPr>
            </w:pPr>
          </w:p>
        </w:tc>
      </w:tr>
    </w:tbl>
    <w:p w14:paraId="2D32AEC6">
      <w:pPr>
        <w:snapToGrid w:val="0"/>
        <w:spacing w:line="360" w:lineRule="auto"/>
        <w:ind w:firstLine="3000" w:firstLineChars="1250"/>
        <w:rPr>
          <w:rFonts w:ascii="Times New Roman" w:hAnsi="Times New Roman" w:eastAsia="仿宋_GB2312" w:cs="Times New Roman"/>
          <w:sz w:val="24"/>
          <w:szCs w:val="24"/>
        </w:rPr>
      </w:pPr>
    </w:p>
    <w:p w14:paraId="01CF940E">
      <w:pPr>
        <w:snapToGrid w:val="0"/>
        <w:spacing w:line="360" w:lineRule="auto"/>
        <w:ind w:firstLine="3480" w:firstLineChars="1450"/>
        <w:rPr>
          <w:rFonts w:ascii="Times New Roman" w:hAnsi="Times New Roman" w:eastAsia="仿宋_GB2312" w:cs="Times New Roman"/>
          <w:sz w:val="24"/>
          <w:szCs w:val="24"/>
        </w:rPr>
      </w:pPr>
      <w:bookmarkStart w:id="6" w:name="_Hlk99387584"/>
      <w:r>
        <w:rPr>
          <w:rFonts w:ascii="Times New Roman" w:hAnsi="Times New Roman" w:eastAsia="仿宋_GB2312" w:cs="Times New Roman"/>
          <w:sz w:val="24"/>
          <w:szCs w:val="24"/>
        </w:rPr>
        <w:t>供应商</w:t>
      </w:r>
      <w:r>
        <w:rPr>
          <w:rFonts w:hint="eastAsia" w:ascii="Times New Roman" w:hAnsi="Times New Roman" w:eastAsia="仿宋_GB2312" w:cs="Times New Roman"/>
          <w:sz w:val="24"/>
          <w:szCs w:val="24"/>
        </w:rPr>
        <w:t>名称</w:t>
      </w:r>
      <w:r>
        <w:rPr>
          <w:rFonts w:ascii="Times New Roman" w:hAnsi="Times New Roman" w:eastAsia="仿宋_GB2312" w:cs="Times New Roman"/>
          <w:sz w:val="24"/>
          <w:szCs w:val="24"/>
        </w:rPr>
        <w:t>：</w:t>
      </w:r>
      <w:r>
        <w:rPr>
          <w:rFonts w:ascii="Times New Roman" w:hAnsi="Times New Roman" w:eastAsia="仿宋_GB2312" w:cs="Times New Roman"/>
          <w:sz w:val="24"/>
          <w:szCs w:val="24"/>
          <w:u w:val="single"/>
        </w:rPr>
        <w:t xml:space="preserve">                        </w:t>
      </w:r>
      <w:r>
        <w:rPr>
          <w:rFonts w:ascii="Times New Roman" w:hAnsi="Times New Roman" w:eastAsia="仿宋_GB2312" w:cs="Times New Roman"/>
          <w:sz w:val="24"/>
          <w:szCs w:val="24"/>
        </w:rPr>
        <w:t>（盖章）</w:t>
      </w:r>
    </w:p>
    <w:p w14:paraId="2D316E91">
      <w:pPr>
        <w:snapToGrid w:val="0"/>
        <w:spacing w:line="360" w:lineRule="auto"/>
        <w:ind w:firstLine="3480" w:firstLineChars="1450"/>
        <w:rPr>
          <w:rFonts w:ascii="Times New Roman" w:hAnsi="Times New Roman" w:eastAsia="仿宋_GB2312" w:cs="Times New Roman"/>
          <w:sz w:val="24"/>
          <w:szCs w:val="24"/>
          <w:u w:val="single"/>
        </w:rPr>
      </w:pPr>
      <w:r>
        <w:rPr>
          <w:rFonts w:ascii="Times New Roman" w:hAnsi="Times New Roman" w:eastAsia="仿宋_GB2312" w:cs="Times New Roman"/>
          <w:sz w:val="24"/>
          <w:szCs w:val="24"/>
        </w:rPr>
        <w:t>法定代表人（签字</w:t>
      </w:r>
      <w:r>
        <w:rPr>
          <w:rFonts w:hint="eastAsia" w:ascii="Times New Roman" w:hAnsi="Times New Roman" w:eastAsia="仿宋_GB2312" w:cs="Times New Roman"/>
          <w:sz w:val="24"/>
          <w:szCs w:val="24"/>
          <w:lang w:val="en-US" w:eastAsia="zh-CN"/>
        </w:rPr>
        <w:t>或盖章</w:t>
      </w:r>
      <w:r>
        <w:rPr>
          <w:rFonts w:ascii="Times New Roman" w:hAnsi="Times New Roman" w:eastAsia="仿宋_GB2312" w:cs="Times New Roman"/>
          <w:sz w:val="24"/>
          <w:szCs w:val="24"/>
        </w:rPr>
        <w:t>）：</w:t>
      </w:r>
      <w:r>
        <w:rPr>
          <w:rFonts w:ascii="Times New Roman" w:hAnsi="Times New Roman" w:eastAsia="仿宋_GB2312" w:cs="Times New Roman"/>
          <w:sz w:val="24"/>
          <w:szCs w:val="24"/>
          <w:u w:val="single"/>
        </w:rPr>
        <w:t xml:space="preserve">                     </w:t>
      </w:r>
    </w:p>
    <w:p w14:paraId="3CE7092A">
      <w:pPr>
        <w:snapToGrid w:val="0"/>
        <w:spacing w:line="360" w:lineRule="auto"/>
        <w:ind w:firstLine="3480" w:firstLineChars="1450"/>
        <w:rPr>
          <w:rFonts w:ascii="Times New Roman" w:hAnsi="Times New Roman" w:eastAsia="仿宋_GB2312" w:cs="Times New Roman"/>
          <w:sz w:val="24"/>
          <w:szCs w:val="24"/>
          <w:u w:val="single"/>
        </w:rPr>
      </w:pPr>
      <w:r>
        <w:rPr>
          <w:rFonts w:ascii="Times New Roman" w:hAnsi="Times New Roman" w:eastAsia="仿宋_GB2312" w:cs="Times New Roman"/>
          <w:sz w:val="24"/>
          <w:szCs w:val="24"/>
        </w:rPr>
        <w:t>委托代理人（签字</w:t>
      </w:r>
      <w:r>
        <w:rPr>
          <w:rFonts w:hint="eastAsia" w:ascii="Times New Roman" w:hAnsi="Times New Roman" w:eastAsia="仿宋_GB2312" w:cs="Times New Roman"/>
          <w:sz w:val="24"/>
          <w:szCs w:val="24"/>
          <w:lang w:val="en-US" w:eastAsia="zh-CN"/>
        </w:rPr>
        <w:t>或盖章</w:t>
      </w:r>
      <w:r>
        <w:rPr>
          <w:rFonts w:ascii="Times New Roman" w:hAnsi="Times New Roman" w:eastAsia="仿宋_GB2312" w:cs="Times New Roman"/>
          <w:sz w:val="24"/>
          <w:szCs w:val="24"/>
        </w:rPr>
        <w:t>）：</w:t>
      </w:r>
      <w:r>
        <w:rPr>
          <w:rFonts w:ascii="Times New Roman" w:hAnsi="Times New Roman" w:eastAsia="仿宋_GB2312" w:cs="Times New Roman"/>
          <w:sz w:val="24"/>
          <w:szCs w:val="24"/>
          <w:u w:val="single"/>
        </w:rPr>
        <w:t xml:space="preserve">                    </w:t>
      </w:r>
    </w:p>
    <w:p w14:paraId="47B26082">
      <w:pPr>
        <w:snapToGrid w:val="0"/>
        <w:spacing w:line="360" w:lineRule="auto"/>
        <w:ind w:firstLine="3480" w:firstLineChars="1450"/>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日期</w:t>
      </w:r>
      <w:r>
        <w:rPr>
          <w:rFonts w:hint="eastAsia" w:ascii="Times New Roman" w:hAnsi="Times New Roman" w:eastAsia="仿宋_GB2312" w:cs="Times New Roman"/>
          <w:sz w:val="24"/>
          <w:szCs w:val="24"/>
          <w:u w:val="single"/>
        </w:rPr>
        <w:t>：</w:t>
      </w:r>
      <w:r>
        <w:rPr>
          <w:rFonts w:ascii="Times New Roman" w:hAnsi="Times New Roman" w:eastAsia="仿宋_GB2312" w:cs="Times New Roman"/>
          <w:sz w:val="24"/>
          <w:szCs w:val="24"/>
          <w:u w:val="single"/>
        </w:rPr>
        <w:t xml:space="preserve">    </w:t>
      </w:r>
      <w:r>
        <w:rPr>
          <w:rFonts w:ascii="Times New Roman" w:hAnsi="Times New Roman" w:eastAsia="仿宋_GB2312" w:cs="Times New Roman"/>
          <w:sz w:val="24"/>
          <w:szCs w:val="24"/>
        </w:rPr>
        <w:t>年</w:t>
      </w:r>
      <w:r>
        <w:rPr>
          <w:rFonts w:ascii="Times New Roman" w:hAnsi="Times New Roman" w:eastAsia="仿宋_GB2312" w:cs="Times New Roman"/>
          <w:sz w:val="24"/>
          <w:szCs w:val="24"/>
          <w:u w:val="single"/>
        </w:rPr>
        <w:t xml:space="preserve">    </w:t>
      </w:r>
      <w:r>
        <w:rPr>
          <w:rFonts w:ascii="Times New Roman" w:hAnsi="Times New Roman" w:eastAsia="仿宋_GB2312" w:cs="Times New Roman"/>
          <w:sz w:val="24"/>
          <w:szCs w:val="24"/>
        </w:rPr>
        <w:t>月</w:t>
      </w:r>
      <w:r>
        <w:rPr>
          <w:rFonts w:ascii="Times New Roman" w:hAnsi="Times New Roman" w:eastAsia="仿宋_GB2312" w:cs="Times New Roman"/>
          <w:sz w:val="24"/>
          <w:szCs w:val="24"/>
          <w:u w:val="single"/>
        </w:rPr>
        <w:t xml:space="preserve">    </w:t>
      </w:r>
      <w:r>
        <w:rPr>
          <w:rFonts w:ascii="Times New Roman" w:hAnsi="Times New Roman" w:eastAsia="仿宋_GB2312" w:cs="Times New Roman"/>
          <w:sz w:val="24"/>
          <w:szCs w:val="24"/>
        </w:rPr>
        <w:t>日</w:t>
      </w:r>
    </w:p>
    <w:p w14:paraId="68EFA733">
      <w:pPr>
        <w:snapToGrid w:val="0"/>
        <w:spacing w:line="360" w:lineRule="auto"/>
        <w:jc w:val="center"/>
        <w:rPr>
          <w:rFonts w:ascii="Times New Roman" w:hAnsi="Times New Roman" w:eastAsia="仿宋_GB2312" w:cs="Times New Roman"/>
          <w:szCs w:val="24"/>
        </w:rPr>
      </w:pPr>
      <w:bookmarkStart w:id="7" w:name="_Toc258402278"/>
    </w:p>
    <w:p w14:paraId="226CFDC8">
      <w:pPr>
        <w:snapToGrid w:val="0"/>
        <w:spacing w:line="360" w:lineRule="auto"/>
        <w:jc w:val="center"/>
        <w:rPr>
          <w:rFonts w:ascii="Times New Roman" w:hAnsi="Times New Roman" w:eastAsia="仿宋_GB2312" w:cs="Times New Roman"/>
          <w:szCs w:val="24"/>
        </w:rPr>
      </w:pPr>
    </w:p>
    <w:p w14:paraId="6CCB5F85">
      <w:pPr>
        <w:snapToGrid w:val="0"/>
        <w:spacing w:line="360" w:lineRule="auto"/>
        <w:jc w:val="center"/>
        <w:rPr>
          <w:rFonts w:ascii="Times New Roman" w:hAnsi="Times New Roman" w:eastAsia="仿宋_GB2312" w:cs="Times New Roman"/>
          <w:szCs w:val="24"/>
        </w:rPr>
      </w:pPr>
    </w:p>
    <w:p w14:paraId="786CB404">
      <w:pPr>
        <w:snapToGrid w:val="0"/>
        <w:spacing w:line="360" w:lineRule="auto"/>
        <w:rPr>
          <w:rFonts w:ascii="Times New Roman" w:hAnsi="Times New Roman" w:eastAsia="仿宋_GB2312" w:cs="Times New Roman"/>
          <w:sz w:val="24"/>
          <w:szCs w:val="24"/>
        </w:rPr>
      </w:pPr>
      <w:r>
        <w:rPr>
          <w:rFonts w:ascii="Times New Roman" w:hAnsi="Times New Roman" w:eastAsia="仿宋_GB2312" w:cs="Times New Roman"/>
          <w:sz w:val="24"/>
          <w:szCs w:val="24"/>
        </w:rPr>
        <w:t>注：此页仅适用于法定代表人委托委托代理人报价时；</w:t>
      </w:r>
      <w:r>
        <w:rPr>
          <w:rFonts w:ascii="Times New Roman" w:hAnsi="Times New Roman" w:eastAsia="仿宋_GB2312" w:cs="Times New Roman"/>
          <w:b/>
          <w:bCs/>
          <w:sz w:val="24"/>
          <w:szCs w:val="24"/>
        </w:rPr>
        <w:t>法定代表人自行报价不附此页</w:t>
      </w:r>
      <w:r>
        <w:rPr>
          <w:rFonts w:ascii="Times New Roman" w:hAnsi="Times New Roman" w:eastAsia="仿宋_GB2312" w:cs="Times New Roman"/>
          <w:sz w:val="24"/>
          <w:szCs w:val="24"/>
        </w:rPr>
        <w:t>。</w:t>
      </w:r>
    </w:p>
    <w:p w14:paraId="3E1C1C3F">
      <w:pPr>
        <w:spacing w:line="360" w:lineRule="auto"/>
        <w:jc w:val="center"/>
        <w:outlineLvl w:val="0"/>
        <w:rPr>
          <w:rFonts w:ascii="Times New Roman" w:hAnsi="Times New Roman" w:eastAsia="黑体" w:cs="Times New Roman"/>
          <w:b/>
          <w:sz w:val="32"/>
          <w:szCs w:val="32"/>
        </w:rPr>
        <w:sectPr>
          <w:footerReference r:id="rId13" w:type="first"/>
          <w:footerReference r:id="rId12" w:type="default"/>
          <w:pgSz w:w="11906" w:h="16838"/>
          <w:pgMar w:top="850" w:right="850" w:bottom="850" w:left="1417" w:header="851" w:footer="992" w:gutter="0"/>
          <w:pgNumType w:fmt="decimal" w:start="1"/>
          <w:cols w:space="720" w:num="1"/>
          <w:titlePg/>
          <w:docGrid w:type="lines" w:linePitch="321" w:charSpace="0"/>
        </w:sectPr>
      </w:pPr>
      <w:bookmarkStart w:id="8" w:name="_Toc25166"/>
    </w:p>
    <w:p w14:paraId="5A727525">
      <w:pPr>
        <w:spacing w:line="360" w:lineRule="auto"/>
        <w:jc w:val="center"/>
        <w:outlineLvl w:val="0"/>
        <w:rPr>
          <w:rFonts w:ascii="Times New Roman" w:hAnsi="Times New Roman" w:eastAsia="黑体" w:cs="Times New Roman"/>
          <w:b/>
          <w:sz w:val="32"/>
          <w:szCs w:val="32"/>
        </w:rPr>
      </w:pPr>
      <w:r>
        <w:rPr>
          <w:rFonts w:hint="eastAsia" w:ascii="Times New Roman" w:hAnsi="Times New Roman" w:eastAsia="黑体" w:cs="Times New Roman"/>
          <w:b/>
          <w:sz w:val="32"/>
          <w:szCs w:val="32"/>
        </w:rPr>
        <w:t>五、</w:t>
      </w:r>
      <w:bookmarkEnd w:id="6"/>
      <w:bookmarkEnd w:id="7"/>
      <w:r>
        <w:rPr>
          <w:rFonts w:ascii="Times New Roman" w:hAnsi="Times New Roman" w:eastAsia="黑体" w:cs="Times New Roman"/>
          <w:b/>
          <w:sz w:val="32"/>
          <w:szCs w:val="32"/>
        </w:rPr>
        <w:t>供应商证明材料</w:t>
      </w:r>
      <w:bookmarkEnd w:id="8"/>
    </w:p>
    <w:p w14:paraId="0BF91CCA">
      <w:pPr>
        <w:spacing w:line="600" w:lineRule="exact"/>
        <w:jc w:val="center"/>
        <w:outlineLvl w:val="1"/>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（一）营业执照复印件</w:t>
      </w:r>
    </w:p>
    <w:p w14:paraId="149462A3">
      <w:pPr>
        <w:spacing w:line="600" w:lineRule="exact"/>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提供营业执照正本或副本</w:t>
      </w:r>
    </w:p>
    <w:p w14:paraId="1F999D0C">
      <w:pPr>
        <w:spacing w:line="600" w:lineRule="exact"/>
        <w:jc w:val="center"/>
        <w:outlineLvl w:val="1"/>
        <w:rPr>
          <w:rFonts w:ascii="Times New Roman" w:hAnsi="Times New Roman" w:eastAsia="仿宋_GB2312" w:cs="Times New Roman"/>
          <w:b/>
          <w:bCs/>
          <w:sz w:val="28"/>
          <w:szCs w:val="28"/>
        </w:rPr>
        <w:sectPr>
          <w:footerReference r:id="rId16" w:type="first"/>
          <w:footerReference r:id="rId14" w:type="default"/>
          <w:footerReference r:id="rId15" w:type="even"/>
          <w:pgSz w:w="11906" w:h="16838"/>
          <w:pgMar w:top="850" w:right="850" w:bottom="850" w:left="1417" w:header="851" w:footer="992" w:gutter="0"/>
          <w:pgNumType w:fmt="decimal" w:start="1"/>
          <w:cols w:space="720" w:num="1"/>
          <w:docGrid w:type="lines" w:linePitch="321" w:charSpace="0"/>
        </w:sectPr>
      </w:pPr>
    </w:p>
    <w:p w14:paraId="162D3E51">
      <w:pPr>
        <w:spacing w:line="600" w:lineRule="exact"/>
        <w:jc w:val="center"/>
        <w:outlineLvl w:val="1"/>
        <w:rPr>
          <w:rFonts w:ascii="Times New Roman" w:hAnsi="Times New Roman" w:eastAsia="仿宋_GB2312" w:cs="Times New Roman"/>
          <w:b/>
          <w:bCs/>
          <w:sz w:val="28"/>
          <w:szCs w:val="28"/>
        </w:rPr>
        <w:sectPr>
          <w:footerReference r:id="rId17" w:type="default"/>
          <w:footerReference r:id="rId18" w:type="even"/>
          <w:pgSz w:w="11906" w:h="16838"/>
          <w:pgMar w:top="850" w:right="850" w:bottom="850" w:left="1417" w:header="851" w:footer="992" w:gutter="0"/>
          <w:pgNumType w:fmt="decimal" w:start="1"/>
          <w:cols w:space="720" w:num="1"/>
          <w:docGrid w:type="lines" w:linePitch="321" w:charSpace="0"/>
        </w:sectPr>
      </w:pPr>
      <w:r>
        <w:rPr>
          <w:rFonts w:hint="eastAsia" w:ascii="Times New Roman" w:hAnsi="Times New Roman" w:eastAsia="仿宋_GB2312" w:cs="Times New Roman"/>
          <w:b/>
          <w:bCs/>
          <w:sz w:val="28"/>
          <w:szCs w:val="28"/>
        </w:rPr>
        <w:t>（二）资质证书复印件</w:t>
      </w:r>
    </w:p>
    <w:p w14:paraId="17B4CF32">
      <w:pPr>
        <w:spacing w:line="600" w:lineRule="exact"/>
        <w:jc w:val="center"/>
        <w:outlineLvl w:val="1"/>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w:t>
      </w:r>
      <w:r>
        <w:rPr>
          <w:rFonts w:hint="eastAsia" w:ascii="Times New Roman" w:hAnsi="Times New Roman" w:eastAsia="仿宋_GB2312" w:cs="Times New Roman"/>
          <w:b/>
          <w:bCs/>
          <w:sz w:val="28"/>
          <w:szCs w:val="28"/>
        </w:rPr>
        <w:t>三</w:t>
      </w:r>
      <w:r>
        <w:rPr>
          <w:rFonts w:ascii="Times New Roman" w:hAnsi="Times New Roman" w:eastAsia="仿宋_GB2312" w:cs="Times New Roman"/>
          <w:b/>
          <w:bCs/>
          <w:sz w:val="28"/>
          <w:szCs w:val="28"/>
        </w:rPr>
        <w:t>）开户许可证</w:t>
      </w:r>
      <w:r>
        <w:rPr>
          <w:rFonts w:hint="eastAsia" w:ascii="Times New Roman" w:hAnsi="Times New Roman" w:eastAsia="仿宋_GB2312" w:cs="Times New Roman"/>
          <w:b/>
          <w:bCs/>
          <w:sz w:val="28"/>
          <w:szCs w:val="28"/>
        </w:rPr>
        <w:t>或</w:t>
      </w:r>
      <w:r>
        <w:rPr>
          <w:rFonts w:ascii="Times New Roman" w:hAnsi="Times New Roman" w:eastAsia="仿宋_GB2312" w:cs="Times New Roman"/>
          <w:b/>
          <w:bCs/>
          <w:sz w:val="28"/>
          <w:szCs w:val="28"/>
        </w:rPr>
        <w:t>基本存款账户</w:t>
      </w:r>
    </w:p>
    <w:p w14:paraId="0C35E1F2">
      <w:pPr>
        <w:spacing w:line="600" w:lineRule="exact"/>
        <w:jc w:val="center"/>
        <w:outlineLvl w:val="1"/>
        <w:rPr>
          <w:rFonts w:ascii="Times New Roman" w:hAnsi="Times New Roman" w:eastAsia="仿宋_GB2312" w:cs="Times New Roman"/>
          <w:b/>
          <w:bCs/>
          <w:sz w:val="28"/>
          <w:szCs w:val="28"/>
        </w:rPr>
        <w:sectPr>
          <w:footerReference r:id="rId19" w:type="default"/>
          <w:pgSz w:w="11906" w:h="16838"/>
          <w:pgMar w:top="850" w:right="850" w:bottom="850" w:left="1417" w:header="851" w:footer="992" w:gutter="0"/>
          <w:pgNumType w:fmt="decimal" w:start="1"/>
          <w:cols w:space="720" w:num="1"/>
          <w:docGrid w:type="lines" w:linePitch="321" w:charSpace="0"/>
        </w:sectPr>
      </w:pPr>
    </w:p>
    <w:p w14:paraId="5482EF42">
      <w:pPr>
        <w:spacing w:line="360" w:lineRule="auto"/>
        <w:jc w:val="center"/>
        <w:outlineLvl w:val="0"/>
        <w:rPr>
          <w:rFonts w:ascii="仿宋" w:hAnsi="仿宋" w:eastAsia="仿宋" w:cs="仿宋"/>
          <w:b/>
          <w:sz w:val="32"/>
          <w:szCs w:val="32"/>
        </w:rPr>
      </w:pPr>
      <w:r>
        <w:rPr>
          <w:rFonts w:hint="eastAsia" w:ascii="Times New Roman" w:hAnsi="Times New Roman" w:eastAsia="黑体" w:cs="Times New Roman"/>
          <w:b/>
          <w:sz w:val="32"/>
          <w:szCs w:val="32"/>
        </w:rPr>
        <w:t>六、场地建设工程质量品质保证承诺书</w:t>
      </w:r>
    </w:p>
    <w:p w14:paraId="10A412D3">
      <w:pPr>
        <w:snapToGrid w:val="0"/>
        <w:spacing w:line="360" w:lineRule="auto"/>
        <w:ind w:firstLine="480" w:firstLineChars="200"/>
        <w:jc w:val="center"/>
        <w:rPr>
          <w:rFonts w:ascii="仿宋" w:hAnsi="仿宋" w:eastAsia="仿宋" w:cs="Times New Roman"/>
          <w:kern w:val="0"/>
          <w:sz w:val="24"/>
          <w:szCs w:val="24"/>
        </w:rPr>
      </w:pPr>
      <w:r>
        <w:rPr>
          <w:rFonts w:hint="eastAsia" w:ascii="仿宋_GB2312" w:hAnsi="Times New Roman" w:eastAsia="仿宋_GB2312" w:cs="Times New Roman"/>
          <w:sz w:val="24"/>
          <w:szCs w:val="24"/>
        </w:rPr>
        <w:t>（依据具体项目要求，供应商可自行拟定格式）</w:t>
      </w:r>
    </w:p>
    <w:p w14:paraId="3037C103">
      <w:pPr>
        <w:spacing w:line="600" w:lineRule="exact"/>
        <w:jc w:val="center"/>
        <w:outlineLvl w:val="1"/>
        <w:rPr>
          <w:rFonts w:ascii="Times New Roman" w:hAnsi="Times New Roman" w:eastAsia="仿宋_GB2312" w:cs="Times New Roman"/>
          <w:b/>
          <w:bCs/>
          <w:sz w:val="28"/>
          <w:szCs w:val="28"/>
        </w:rPr>
        <w:sectPr>
          <w:footerReference r:id="rId20" w:type="default"/>
          <w:footerReference r:id="rId21" w:type="even"/>
          <w:pgSz w:w="11906" w:h="16838"/>
          <w:pgMar w:top="850" w:right="850" w:bottom="850" w:left="1417" w:header="851" w:footer="992" w:gutter="0"/>
          <w:pgNumType w:fmt="decimal" w:start="1"/>
          <w:cols w:space="720" w:num="1"/>
          <w:docGrid w:type="lines" w:linePitch="321" w:charSpace="0"/>
        </w:sectPr>
      </w:pPr>
    </w:p>
    <w:p w14:paraId="28D3AE49">
      <w:pPr>
        <w:spacing w:line="360" w:lineRule="auto"/>
        <w:jc w:val="center"/>
        <w:outlineLvl w:val="0"/>
        <w:rPr>
          <w:rFonts w:ascii="Times New Roman" w:hAnsi="Times New Roman" w:eastAsia="黑体" w:cs="Times New Roman"/>
          <w:b/>
          <w:sz w:val="32"/>
          <w:szCs w:val="32"/>
        </w:rPr>
      </w:pPr>
      <w:r>
        <w:rPr>
          <w:rFonts w:hint="eastAsia" w:ascii="Times New Roman" w:hAnsi="Times New Roman" w:eastAsia="黑体" w:cs="Times New Roman"/>
          <w:b/>
          <w:sz w:val="32"/>
          <w:szCs w:val="32"/>
        </w:rPr>
        <w:t>七、具有良好的商业信誉的承诺函</w:t>
      </w:r>
    </w:p>
    <w:p w14:paraId="71346891">
      <w:pPr>
        <w:spacing w:line="360" w:lineRule="auto"/>
        <w:jc w:val="center"/>
        <w:outlineLvl w:val="0"/>
        <w:rPr>
          <w:rFonts w:ascii="Times New Roman" w:hAnsi="Times New Roman" w:eastAsia="黑体" w:cs="Times New Roman"/>
          <w:b/>
          <w:sz w:val="32"/>
          <w:szCs w:val="32"/>
        </w:rPr>
      </w:pPr>
    </w:p>
    <w:p w14:paraId="1356C453">
      <w:pPr>
        <w:widowControl/>
        <w:snapToGrid w:val="0"/>
        <w:spacing w:line="360" w:lineRule="auto"/>
        <w:jc w:val="left"/>
        <w:outlineLvl w:val="1"/>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致：四川济通工程试验检测有限公司</w:t>
      </w:r>
    </w:p>
    <w:p w14:paraId="610D8339">
      <w:pPr>
        <w:widowControl/>
        <w:snapToGrid w:val="0"/>
        <w:spacing w:line="360" w:lineRule="auto"/>
        <w:ind w:firstLine="470" w:firstLineChars="196"/>
        <w:jc w:val="left"/>
        <w:outlineLvl w:val="1"/>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本供应商</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rPr>
        <w:t>（全称）参加</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rPr>
        <w:t>（项目名称）（采购编号：</w:t>
      </w:r>
      <w:bookmarkStart w:id="9" w:name="_Hlk495250609"/>
      <w:r>
        <w:rPr>
          <w:rFonts w:hint="eastAsia" w:ascii="仿宋_GB2312" w:hAnsi="仿宋_GB2312" w:eastAsia="仿宋_GB2312" w:cs="仿宋_GB2312"/>
          <w:kern w:val="0"/>
          <w:sz w:val="24"/>
          <w:szCs w:val="24"/>
          <w:u w:val="single"/>
        </w:rPr>
        <w:t xml:space="preserve">  / </w:t>
      </w:r>
      <w:bookmarkEnd w:id="9"/>
      <w:r>
        <w:rPr>
          <w:rFonts w:hint="eastAsia" w:ascii="仿宋_GB2312" w:hAnsi="仿宋_GB2312" w:eastAsia="仿宋_GB2312" w:cs="仿宋_GB2312"/>
          <w:kern w:val="0"/>
          <w:sz w:val="24"/>
          <w:szCs w:val="24"/>
        </w:rPr>
        <w:t>）的投标活动，现承诺：</w:t>
      </w:r>
    </w:p>
    <w:p w14:paraId="12B7B24F">
      <w:pPr>
        <w:widowControl/>
        <w:snapToGrid w:val="0"/>
        <w:spacing w:line="360" w:lineRule="auto"/>
        <w:ind w:firstLine="470" w:firstLineChars="196"/>
        <w:jc w:val="left"/>
        <w:outlineLvl w:val="1"/>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本供应商在参加此项目投标前，没有被纳入法院、工商行政管理部门、税务部门、银行认定的失信名单，且在前三年政府采购合同履约过程中及其他经营活动履约过程中良好履约。</w:t>
      </w:r>
    </w:p>
    <w:p w14:paraId="6B25DAD0">
      <w:pPr>
        <w:widowControl/>
        <w:snapToGrid w:val="0"/>
        <w:spacing w:line="360" w:lineRule="auto"/>
        <w:ind w:firstLine="470" w:firstLineChars="196"/>
        <w:jc w:val="left"/>
        <w:outlineLvl w:val="1"/>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本供应商对上述承诺的内容事项真实性负责，如经查实上述承诺的内容事项存在虚假，本供应商愿意接受以提供虚假材料谋取成交追究法律责任。</w:t>
      </w:r>
    </w:p>
    <w:p w14:paraId="68030392">
      <w:pPr>
        <w:widowControl/>
        <w:snapToGrid w:val="0"/>
        <w:spacing w:line="360" w:lineRule="auto"/>
        <w:ind w:firstLine="470" w:firstLineChars="196"/>
        <w:jc w:val="left"/>
        <w:outlineLvl w:val="1"/>
        <w:rPr>
          <w:rFonts w:ascii="仿宋_GB2312" w:hAnsi="仿宋_GB2312" w:eastAsia="仿宋_GB2312" w:cs="仿宋_GB2312"/>
          <w:kern w:val="0"/>
          <w:sz w:val="24"/>
          <w:szCs w:val="24"/>
        </w:rPr>
      </w:pPr>
    </w:p>
    <w:p w14:paraId="58BA9C25">
      <w:pPr>
        <w:widowControl/>
        <w:snapToGrid w:val="0"/>
        <w:spacing w:line="360" w:lineRule="auto"/>
        <w:ind w:firstLine="470" w:firstLineChars="196"/>
        <w:jc w:val="left"/>
        <w:outlineLvl w:val="1"/>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后附：本供应商在“信用中国”网站（www.creditchina.gov.cn）或中国政府采购网（www.ccgp.gov.cn）信用查询结果（网页截图附后并加盖公章）。</w:t>
      </w:r>
    </w:p>
    <w:p w14:paraId="31A94103">
      <w:pPr>
        <w:widowControl/>
        <w:snapToGrid w:val="0"/>
        <w:spacing w:line="360" w:lineRule="auto"/>
        <w:ind w:firstLine="470" w:firstLineChars="196"/>
        <w:jc w:val="left"/>
        <w:outlineLvl w:val="1"/>
        <w:rPr>
          <w:rFonts w:ascii="仿宋_GB2312" w:hAnsi="仿宋_GB2312" w:eastAsia="仿宋_GB2312" w:cs="仿宋_GB2312"/>
          <w:kern w:val="0"/>
          <w:sz w:val="24"/>
          <w:szCs w:val="24"/>
        </w:rPr>
      </w:pPr>
    </w:p>
    <w:p w14:paraId="651FF847">
      <w:pPr>
        <w:widowControl/>
        <w:snapToGrid w:val="0"/>
        <w:spacing w:line="360" w:lineRule="auto"/>
        <w:ind w:firstLine="470" w:firstLineChars="196"/>
        <w:jc w:val="left"/>
        <w:outlineLvl w:val="1"/>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特此承诺。</w:t>
      </w:r>
    </w:p>
    <w:p w14:paraId="06248A6C">
      <w:pPr>
        <w:widowControl/>
        <w:snapToGrid w:val="0"/>
        <w:spacing w:line="360" w:lineRule="auto"/>
        <w:ind w:firstLine="470" w:firstLineChars="196"/>
        <w:jc w:val="left"/>
        <w:outlineLvl w:val="1"/>
        <w:rPr>
          <w:rFonts w:ascii="仿宋_GB2312" w:hAnsi="仿宋_GB2312" w:eastAsia="仿宋_GB2312" w:cs="仿宋_GB2312"/>
          <w:kern w:val="0"/>
          <w:sz w:val="24"/>
          <w:szCs w:val="24"/>
        </w:rPr>
      </w:pPr>
    </w:p>
    <w:p w14:paraId="72195BE3">
      <w:pPr>
        <w:widowControl/>
        <w:snapToGrid w:val="0"/>
        <w:spacing w:line="360" w:lineRule="auto"/>
        <w:ind w:firstLine="470" w:firstLineChars="196"/>
        <w:jc w:val="left"/>
        <w:outlineLvl w:val="1"/>
        <w:rPr>
          <w:rFonts w:ascii="仿宋_GB2312" w:hAnsi="仿宋_GB2312" w:eastAsia="仿宋_GB2312" w:cs="仿宋_GB2312"/>
          <w:kern w:val="0"/>
          <w:sz w:val="24"/>
          <w:szCs w:val="24"/>
        </w:rPr>
      </w:pPr>
    </w:p>
    <w:p w14:paraId="2E70C9CD">
      <w:pPr>
        <w:widowControl/>
        <w:snapToGrid w:val="0"/>
        <w:spacing w:line="360" w:lineRule="auto"/>
        <w:ind w:firstLine="470" w:firstLineChars="196"/>
        <w:jc w:val="left"/>
        <w:outlineLvl w:val="1"/>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供应商名称：</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rPr>
        <w:t xml:space="preserve"> （盖章）</w:t>
      </w:r>
    </w:p>
    <w:p w14:paraId="2C016404">
      <w:pPr>
        <w:widowControl/>
        <w:snapToGrid w:val="0"/>
        <w:spacing w:line="360" w:lineRule="auto"/>
        <w:ind w:firstLine="470" w:firstLineChars="196"/>
        <w:jc w:val="left"/>
        <w:outlineLvl w:val="1"/>
        <w:rPr>
          <w:rFonts w:ascii="仿宋_GB2312" w:hAnsi="仿宋_GB2312" w:eastAsia="仿宋_GB2312" w:cs="仿宋_GB2312"/>
          <w:kern w:val="0"/>
          <w:sz w:val="24"/>
          <w:szCs w:val="24"/>
        </w:rPr>
      </w:pPr>
    </w:p>
    <w:p w14:paraId="33823A55">
      <w:pPr>
        <w:widowControl/>
        <w:snapToGrid w:val="0"/>
        <w:spacing w:line="360" w:lineRule="auto"/>
        <w:ind w:firstLine="470" w:firstLineChars="196"/>
        <w:jc w:val="left"/>
        <w:outlineLvl w:val="1"/>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法定责任人或授权代表：</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rPr>
        <w:t>（签字</w:t>
      </w:r>
      <w:r>
        <w:rPr>
          <w:rFonts w:hint="eastAsia" w:ascii="仿宋_GB2312" w:hAnsi="仿宋_GB2312" w:eastAsia="仿宋_GB2312" w:cs="仿宋_GB2312"/>
          <w:kern w:val="0"/>
          <w:sz w:val="24"/>
          <w:szCs w:val="24"/>
          <w:lang w:val="en-US" w:eastAsia="zh-CN"/>
        </w:rPr>
        <w:t>或盖章</w:t>
      </w:r>
      <w:r>
        <w:rPr>
          <w:rFonts w:hint="eastAsia" w:ascii="仿宋_GB2312" w:hAnsi="仿宋_GB2312" w:eastAsia="仿宋_GB2312" w:cs="仿宋_GB2312"/>
          <w:kern w:val="0"/>
          <w:sz w:val="24"/>
          <w:szCs w:val="24"/>
        </w:rPr>
        <w:t>）</w:t>
      </w:r>
    </w:p>
    <w:p w14:paraId="56B83458">
      <w:pPr>
        <w:widowControl/>
        <w:snapToGrid w:val="0"/>
        <w:spacing w:line="360" w:lineRule="auto"/>
        <w:ind w:firstLine="470" w:firstLineChars="196"/>
        <w:jc w:val="left"/>
        <w:outlineLvl w:val="1"/>
        <w:rPr>
          <w:rFonts w:ascii="仿宋_GB2312" w:hAnsi="仿宋_GB2312" w:eastAsia="仿宋_GB2312" w:cs="仿宋_GB2312"/>
          <w:kern w:val="0"/>
          <w:sz w:val="24"/>
          <w:szCs w:val="24"/>
        </w:rPr>
      </w:pPr>
    </w:p>
    <w:p w14:paraId="4088F9ED">
      <w:pPr>
        <w:widowControl/>
        <w:snapToGrid w:val="0"/>
        <w:spacing w:line="360" w:lineRule="auto"/>
        <w:ind w:firstLine="470" w:firstLineChars="196"/>
        <w:jc w:val="left"/>
        <w:outlineLvl w:val="1"/>
        <w:rPr>
          <w:rFonts w:ascii="仿宋_GB2312" w:hAnsi="仿宋_GB2312" w:eastAsia="仿宋_GB2312" w:cs="仿宋_GB2312"/>
          <w:kern w:val="0"/>
          <w:sz w:val="24"/>
          <w:szCs w:val="24"/>
        </w:rPr>
      </w:pPr>
    </w:p>
    <w:p w14:paraId="27A72A93">
      <w:pPr>
        <w:widowControl/>
        <w:snapToGrid w:val="0"/>
        <w:spacing w:line="360" w:lineRule="auto"/>
        <w:ind w:firstLine="470" w:firstLineChars="196"/>
        <w:jc w:val="left"/>
        <w:outlineLvl w:val="1"/>
        <w:rPr>
          <w:rFonts w:ascii="仿宋_GB2312" w:hAnsi="仿宋_GB2312" w:eastAsia="仿宋_GB2312" w:cs="仿宋_GB2312"/>
          <w:kern w:val="0"/>
          <w:sz w:val="24"/>
          <w:szCs w:val="24"/>
        </w:rPr>
      </w:pPr>
    </w:p>
    <w:p w14:paraId="227E5D7E">
      <w:pPr>
        <w:widowControl/>
        <w:snapToGrid w:val="0"/>
        <w:spacing w:line="360" w:lineRule="auto"/>
        <w:jc w:val="right"/>
        <w:outlineLvl w:val="1"/>
        <w:rPr>
          <w:rFonts w:ascii="仿宋_GB2312" w:hAnsi="仿宋_GB2312" w:eastAsia="仿宋_GB2312" w:cs="仿宋_GB2312"/>
          <w:sz w:val="24"/>
          <w:szCs w:val="24"/>
        </w:rPr>
      </w:pPr>
      <w:r>
        <w:rPr>
          <w:rFonts w:hint="eastAsia" w:ascii="仿宋_GB2312" w:hAnsi="仿宋_GB2312" w:eastAsia="仿宋_GB2312" w:cs="仿宋_GB2312"/>
          <w:sz w:val="24"/>
          <w:szCs w:val="24"/>
        </w:rPr>
        <w:t>日期:</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w:t>
      </w:r>
    </w:p>
    <w:p w14:paraId="501A0CEC">
      <w:pPr>
        <w:widowControl/>
        <w:snapToGrid w:val="0"/>
        <w:spacing w:line="360" w:lineRule="auto"/>
        <w:ind w:firstLine="470" w:firstLineChars="196"/>
        <w:jc w:val="right"/>
        <w:outlineLvl w:val="1"/>
        <w:rPr>
          <w:rFonts w:ascii="仿宋_GB2312" w:hAnsi="仿宋_GB2312" w:eastAsia="仿宋_GB2312" w:cs="仿宋_GB2312"/>
          <w:kern w:val="0"/>
          <w:sz w:val="24"/>
          <w:szCs w:val="24"/>
        </w:rPr>
      </w:pPr>
    </w:p>
    <w:p w14:paraId="71F75C54">
      <w:pPr>
        <w:snapToGrid w:val="0"/>
        <w:spacing w:before="481" w:beforeLines="150" w:after="160" w:afterLines="50" w:line="360" w:lineRule="auto"/>
        <w:jc w:val="center"/>
        <w:rPr>
          <w:rFonts w:ascii="仿宋" w:hAnsi="仿宋" w:eastAsia="仿宋" w:cs="仿宋"/>
          <w:b/>
          <w:sz w:val="32"/>
          <w:szCs w:val="32"/>
        </w:rPr>
        <w:sectPr>
          <w:headerReference r:id="rId22" w:type="default"/>
          <w:footerReference r:id="rId23" w:type="default"/>
          <w:footerReference r:id="rId24" w:type="even"/>
          <w:pgSz w:w="11906" w:h="16838"/>
          <w:pgMar w:top="850" w:right="850" w:bottom="850" w:left="1417" w:header="851" w:footer="992" w:gutter="0"/>
          <w:pgNumType w:fmt="decimal" w:start="1"/>
          <w:cols w:space="720" w:num="1"/>
          <w:docGrid w:type="lines" w:linePitch="321" w:charSpace="0"/>
        </w:sectPr>
      </w:pPr>
    </w:p>
    <w:p w14:paraId="08ECB8E0">
      <w:pPr>
        <w:spacing w:line="360" w:lineRule="auto"/>
        <w:jc w:val="center"/>
        <w:outlineLvl w:val="0"/>
        <w:rPr>
          <w:rFonts w:ascii="Times New Roman" w:hAnsi="Times New Roman" w:eastAsia="黑体" w:cs="Times New Roman"/>
          <w:b/>
          <w:sz w:val="32"/>
          <w:szCs w:val="32"/>
        </w:rPr>
      </w:pPr>
      <w:r>
        <w:rPr>
          <w:rFonts w:hint="eastAsia" w:ascii="Times New Roman" w:hAnsi="Times New Roman" w:eastAsia="黑体" w:cs="Times New Roman"/>
          <w:b/>
          <w:sz w:val="32"/>
          <w:szCs w:val="32"/>
        </w:rPr>
        <w:t>八、具有履行合同所必需的设备和专业技术能力的承诺函</w:t>
      </w:r>
    </w:p>
    <w:p w14:paraId="663F2F4A">
      <w:pPr>
        <w:spacing w:line="360" w:lineRule="auto"/>
        <w:jc w:val="center"/>
        <w:outlineLvl w:val="0"/>
        <w:rPr>
          <w:rFonts w:ascii="Times New Roman" w:hAnsi="Times New Roman" w:eastAsia="黑体" w:cs="Times New Roman"/>
          <w:b/>
          <w:sz w:val="32"/>
          <w:szCs w:val="32"/>
        </w:rPr>
      </w:pPr>
    </w:p>
    <w:p w14:paraId="6DEF3357">
      <w:pPr>
        <w:widowControl/>
        <w:snapToGrid w:val="0"/>
        <w:spacing w:line="360" w:lineRule="auto"/>
        <w:jc w:val="left"/>
        <w:outlineLvl w:val="1"/>
        <w:rPr>
          <w:rFonts w:ascii="仿宋_GB2312" w:hAnsi="仿宋_GB2312" w:eastAsia="仿宋_GB2312" w:cs="仿宋_GB2312"/>
          <w:sz w:val="24"/>
          <w:szCs w:val="24"/>
        </w:rPr>
      </w:pPr>
      <w:r>
        <w:rPr>
          <w:rFonts w:hint="eastAsia" w:ascii="仿宋_GB2312" w:hAnsi="仿宋_GB2312" w:eastAsia="仿宋_GB2312" w:cs="仿宋_GB2312"/>
          <w:sz w:val="24"/>
          <w:szCs w:val="24"/>
        </w:rPr>
        <w:t>致：四川济通工程试验检测有限公司</w:t>
      </w:r>
    </w:p>
    <w:p w14:paraId="655C3281">
      <w:pPr>
        <w:widowControl/>
        <w:snapToGrid w:val="0"/>
        <w:spacing w:line="360" w:lineRule="auto"/>
        <w:ind w:firstLine="470" w:firstLineChars="196"/>
        <w:jc w:val="left"/>
        <w:outlineLvl w:val="1"/>
        <w:rPr>
          <w:rFonts w:ascii="仿宋_GB2312" w:hAnsi="仿宋_GB2312" w:eastAsia="仿宋_GB2312" w:cs="仿宋_GB2312"/>
          <w:sz w:val="24"/>
          <w:szCs w:val="24"/>
        </w:rPr>
      </w:pPr>
      <w:r>
        <w:rPr>
          <w:rFonts w:hint="eastAsia" w:ascii="仿宋_GB2312" w:hAnsi="仿宋_GB2312" w:eastAsia="仿宋_GB2312" w:cs="仿宋_GB2312"/>
          <w:sz w:val="24"/>
          <w:szCs w:val="24"/>
        </w:rPr>
        <w:t>本供应商</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（全称）参加</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（项目名称）（采购编号：</w:t>
      </w:r>
      <w:r>
        <w:rPr>
          <w:rFonts w:hint="eastAsia" w:ascii="仿宋_GB2312" w:hAnsi="仿宋_GB2312" w:eastAsia="仿宋_GB2312" w:cs="仿宋_GB2312"/>
          <w:sz w:val="24"/>
          <w:szCs w:val="24"/>
          <w:u w:val="single"/>
        </w:rPr>
        <w:t xml:space="preserve">     /       </w:t>
      </w:r>
      <w:r>
        <w:rPr>
          <w:rFonts w:hint="eastAsia" w:ascii="仿宋_GB2312" w:hAnsi="仿宋_GB2312" w:eastAsia="仿宋_GB2312" w:cs="仿宋_GB2312"/>
          <w:sz w:val="24"/>
          <w:szCs w:val="24"/>
        </w:rPr>
        <w:t>）的询价活动，现承诺：</w:t>
      </w:r>
    </w:p>
    <w:p w14:paraId="0B1A4F14">
      <w:pPr>
        <w:widowControl/>
        <w:snapToGrid w:val="0"/>
        <w:spacing w:line="360" w:lineRule="auto"/>
        <w:ind w:firstLine="470" w:firstLineChars="196"/>
        <w:jc w:val="left"/>
        <w:outlineLvl w:val="1"/>
        <w:rPr>
          <w:rFonts w:ascii="仿宋_GB2312" w:hAnsi="仿宋_GB2312" w:eastAsia="仿宋_GB2312" w:cs="仿宋_GB2312"/>
          <w:sz w:val="24"/>
          <w:szCs w:val="24"/>
        </w:rPr>
      </w:pPr>
      <w:r>
        <w:rPr>
          <w:rFonts w:hint="eastAsia" w:ascii="仿宋_GB2312" w:hAnsi="仿宋_GB2312" w:eastAsia="仿宋_GB2312" w:cs="仿宋_GB2312"/>
          <w:sz w:val="24"/>
          <w:szCs w:val="24"/>
        </w:rPr>
        <w:t>本供应商具有履行合同所必需的设备和专业技术能力。</w:t>
      </w:r>
    </w:p>
    <w:p w14:paraId="319590E0">
      <w:pPr>
        <w:widowControl/>
        <w:snapToGrid w:val="0"/>
        <w:spacing w:line="360" w:lineRule="auto"/>
        <w:ind w:firstLine="470" w:firstLineChars="196"/>
        <w:jc w:val="left"/>
        <w:outlineLvl w:val="1"/>
        <w:rPr>
          <w:rFonts w:ascii="仿宋_GB2312" w:hAnsi="仿宋_GB2312" w:eastAsia="仿宋_GB2312" w:cs="仿宋_GB2312"/>
          <w:sz w:val="24"/>
          <w:szCs w:val="24"/>
        </w:rPr>
      </w:pPr>
      <w:r>
        <w:rPr>
          <w:rFonts w:hint="eastAsia" w:ascii="仿宋_GB2312" w:hAnsi="仿宋_GB2312" w:eastAsia="仿宋_GB2312" w:cs="仿宋_GB2312"/>
          <w:sz w:val="24"/>
          <w:szCs w:val="24"/>
        </w:rPr>
        <w:t>本供应商对上述承诺的内容事项真实性负责，如经查实上述承诺的内容事项存在虚假，本供应商愿意接受以提供虚假材料谋取成交追究法律责任。</w:t>
      </w:r>
    </w:p>
    <w:p w14:paraId="2B6D832D">
      <w:pPr>
        <w:widowControl/>
        <w:snapToGrid w:val="0"/>
        <w:spacing w:line="360" w:lineRule="auto"/>
        <w:ind w:firstLine="470" w:firstLineChars="196"/>
        <w:jc w:val="left"/>
        <w:outlineLvl w:val="1"/>
        <w:rPr>
          <w:rFonts w:ascii="仿宋_GB2312" w:hAnsi="仿宋_GB2312" w:eastAsia="仿宋_GB2312" w:cs="仿宋_GB2312"/>
          <w:sz w:val="24"/>
          <w:szCs w:val="24"/>
        </w:rPr>
      </w:pPr>
    </w:p>
    <w:p w14:paraId="597657CD">
      <w:pPr>
        <w:widowControl/>
        <w:snapToGrid w:val="0"/>
        <w:spacing w:line="360" w:lineRule="auto"/>
        <w:ind w:firstLine="470" w:firstLineChars="196"/>
        <w:jc w:val="left"/>
        <w:outlineLvl w:val="1"/>
        <w:rPr>
          <w:rFonts w:ascii="仿宋_GB2312" w:hAnsi="仿宋_GB2312" w:eastAsia="仿宋_GB2312" w:cs="仿宋_GB2312"/>
          <w:sz w:val="24"/>
          <w:szCs w:val="24"/>
        </w:rPr>
      </w:pPr>
      <w:r>
        <w:rPr>
          <w:rFonts w:hint="eastAsia" w:ascii="仿宋_GB2312" w:hAnsi="仿宋_GB2312" w:eastAsia="仿宋_GB2312" w:cs="仿宋_GB2312"/>
          <w:sz w:val="24"/>
          <w:szCs w:val="24"/>
        </w:rPr>
        <w:t>特此承诺。</w:t>
      </w:r>
    </w:p>
    <w:p w14:paraId="3AE49018">
      <w:pPr>
        <w:widowControl/>
        <w:snapToGrid w:val="0"/>
        <w:spacing w:line="360" w:lineRule="auto"/>
        <w:ind w:firstLine="470" w:firstLineChars="196"/>
        <w:jc w:val="left"/>
        <w:outlineLvl w:val="1"/>
        <w:rPr>
          <w:rFonts w:ascii="仿宋_GB2312" w:hAnsi="仿宋_GB2312" w:eastAsia="仿宋_GB2312" w:cs="仿宋_GB2312"/>
          <w:sz w:val="24"/>
          <w:szCs w:val="24"/>
        </w:rPr>
      </w:pPr>
    </w:p>
    <w:p w14:paraId="076DE8CE">
      <w:pPr>
        <w:widowControl/>
        <w:snapToGrid w:val="0"/>
        <w:spacing w:line="360" w:lineRule="auto"/>
        <w:ind w:firstLine="470" w:firstLineChars="196"/>
        <w:jc w:val="left"/>
        <w:outlineLvl w:val="1"/>
        <w:rPr>
          <w:rFonts w:ascii="仿宋_GB2312" w:hAnsi="仿宋_GB2312" w:eastAsia="仿宋_GB2312" w:cs="仿宋_GB2312"/>
          <w:sz w:val="24"/>
          <w:szCs w:val="24"/>
        </w:rPr>
      </w:pPr>
    </w:p>
    <w:p w14:paraId="4AA5FAE8">
      <w:pPr>
        <w:widowControl/>
        <w:snapToGrid w:val="0"/>
        <w:spacing w:line="360" w:lineRule="auto"/>
        <w:ind w:firstLine="470" w:firstLineChars="196"/>
        <w:jc w:val="left"/>
        <w:outlineLvl w:val="1"/>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供应商名称：</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rPr>
        <w:t xml:space="preserve"> （盖章）</w:t>
      </w:r>
    </w:p>
    <w:p w14:paraId="3B6F3DD2">
      <w:pPr>
        <w:widowControl/>
        <w:snapToGrid w:val="0"/>
        <w:spacing w:line="360" w:lineRule="auto"/>
        <w:ind w:firstLine="470" w:firstLineChars="196"/>
        <w:jc w:val="left"/>
        <w:outlineLvl w:val="1"/>
        <w:rPr>
          <w:rFonts w:ascii="仿宋_GB2312" w:hAnsi="仿宋_GB2312" w:eastAsia="仿宋_GB2312" w:cs="仿宋_GB2312"/>
          <w:kern w:val="0"/>
          <w:sz w:val="24"/>
          <w:szCs w:val="24"/>
        </w:rPr>
      </w:pPr>
    </w:p>
    <w:p w14:paraId="281857C4">
      <w:pPr>
        <w:widowControl/>
        <w:snapToGrid w:val="0"/>
        <w:spacing w:line="360" w:lineRule="auto"/>
        <w:ind w:firstLine="470" w:firstLineChars="196"/>
        <w:jc w:val="left"/>
        <w:outlineLvl w:val="1"/>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法定责任人或授权代表：</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rPr>
        <w:t>（签字</w:t>
      </w:r>
      <w:r>
        <w:rPr>
          <w:rFonts w:hint="eastAsia" w:ascii="仿宋_GB2312" w:hAnsi="仿宋_GB2312" w:eastAsia="仿宋_GB2312" w:cs="仿宋_GB2312"/>
          <w:kern w:val="0"/>
          <w:sz w:val="24"/>
          <w:szCs w:val="24"/>
          <w:lang w:val="en-US" w:eastAsia="zh-CN"/>
        </w:rPr>
        <w:t>或盖章</w:t>
      </w:r>
      <w:r>
        <w:rPr>
          <w:rFonts w:hint="eastAsia" w:ascii="仿宋_GB2312" w:hAnsi="仿宋_GB2312" w:eastAsia="仿宋_GB2312" w:cs="仿宋_GB2312"/>
          <w:kern w:val="0"/>
          <w:sz w:val="24"/>
          <w:szCs w:val="24"/>
        </w:rPr>
        <w:t>）</w:t>
      </w:r>
    </w:p>
    <w:p w14:paraId="5475CE41">
      <w:pPr>
        <w:widowControl/>
        <w:snapToGrid w:val="0"/>
        <w:spacing w:line="360" w:lineRule="auto"/>
        <w:ind w:firstLine="470" w:firstLineChars="196"/>
        <w:jc w:val="left"/>
        <w:outlineLvl w:val="1"/>
        <w:rPr>
          <w:rFonts w:ascii="仿宋_GB2312" w:hAnsi="仿宋_GB2312" w:eastAsia="仿宋_GB2312" w:cs="仿宋_GB2312"/>
          <w:sz w:val="24"/>
          <w:szCs w:val="24"/>
        </w:rPr>
      </w:pPr>
    </w:p>
    <w:p w14:paraId="2414D473">
      <w:pPr>
        <w:widowControl/>
        <w:snapToGrid w:val="0"/>
        <w:spacing w:line="360" w:lineRule="auto"/>
        <w:jc w:val="right"/>
        <w:outlineLvl w:val="1"/>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日期:</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w:t>
      </w:r>
    </w:p>
    <w:p w14:paraId="170901F1">
      <w:pPr>
        <w:widowControl/>
        <w:snapToGrid w:val="0"/>
        <w:spacing w:line="360" w:lineRule="auto"/>
        <w:ind w:firstLine="470" w:firstLineChars="196"/>
        <w:jc w:val="center"/>
        <w:outlineLvl w:val="1"/>
        <w:rPr>
          <w:rFonts w:ascii="仿宋_GB2312" w:hAnsi="仿宋_GB2312" w:eastAsia="仿宋_GB2312" w:cs="仿宋_GB2312"/>
          <w:sz w:val="24"/>
          <w:szCs w:val="24"/>
        </w:rPr>
      </w:pPr>
    </w:p>
    <w:p w14:paraId="300DBB69">
      <w:pPr>
        <w:autoSpaceDE w:val="0"/>
        <w:autoSpaceDN w:val="0"/>
        <w:adjustRightInd w:val="0"/>
        <w:spacing w:line="360" w:lineRule="auto"/>
        <w:ind w:firstLine="480" w:firstLineChars="200"/>
        <w:rPr>
          <w:rFonts w:ascii="仿宋_GB2312" w:hAnsi="仿宋_GB2312" w:eastAsia="仿宋_GB2312" w:cs="仿宋_GB2312"/>
          <w:sz w:val="24"/>
          <w:szCs w:val="24"/>
        </w:rPr>
      </w:pPr>
    </w:p>
    <w:p w14:paraId="2F1F8A7C">
      <w:pPr>
        <w:autoSpaceDE w:val="0"/>
        <w:autoSpaceDN w:val="0"/>
        <w:adjustRightInd w:val="0"/>
        <w:spacing w:line="360" w:lineRule="auto"/>
        <w:ind w:firstLine="480" w:firstLineChars="200"/>
        <w:rPr>
          <w:rFonts w:ascii="仿宋_GB2312" w:hAnsi="仿宋_GB2312" w:eastAsia="仿宋_GB2312" w:cs="仿宋_GB2312"/>
          <w:sz w:val="24"/>
          <w:szCs w:val="24"/>
        </w:rPr>
      </w:pPr>
    </w:p>
    <w:p w14:paraId="08AE74C3">
      <w:pPr>
        <w:jc w:val="center"/>
        <w:rPr>
          <w:rFonts w:ascii="仿宋" w:hAnsi="仿宋" w:eastAsia="仿宋" w:cs="仿宋"/>
          <w:b/>
          <w:sz w:val="32"/>
          <w:szCs w:val="32"/>
        </w:rPr>
        <w:sectPr>
          <w:footerReference r:id="rId25" w:type="default"/>
          <w:pgSz w:w="11906" w:h="16838"/>
          <w:pgMar w:top="850" w:right="850" w:bottom="850" w:left="1417" w:header="851" w:footer="992" w:gutter="0"/>
          <w:pgNumType w:fmt="decimal" w:start="1"/>
          <w:cols w:space="720" w:num="1"/>
          <w:docGrid w:type="lines" w:linePitch="321" w:charSpace="0"/>
        </w:sectPr>
      </w:pPr>
    </w:p>
    <w:p w14:paraId="70977E18">
      <w:pPr>
        <w:spacing w:line="360" w:lineRule="auto"/>
        <w:jc w:val="center"/>
        <w:outlineLvl w:val="0"/>
        <w:rPr>
          <w:rFonts w:ascii="Times New Roman" w:hAnsi="Times New Roman" w:eastAsia="黑体" w:cs="Times New Roman"/>
          <w:b/>
          <w:sz w:val="32"/>
          <w:szCs w:val="32"/>
        </w:rPr>
      </w:pPr>
      <w:r>
        <w:rPr>
          <w:rFonts w:hint="eastAsia" w:ascii="Times New Roman" w:hAnsi="Times New Roman" w:eastAsia="黑体" w:cs="Times New Roman"/>
          <w:b/>
          <w:sz w:val="32"/>
          <w:szCs w:val="32"/>
        </w:rPr>
        <w:t>九、类似业绩证明</w:t>
      </w:r>
    </w:p>
    <w:p w14:paraId="5CA5FA47">
      <w:pPr>
        <w:spacing w:line="460" w:lineRule="exact"/>
        <w:jc w:val="center"/>
        <w:rPr>
          <w:rFonts w:ascii="仿宋_GB2312" w:hAnsi="仿宋_GB2312" w:eastAsia="仿宋_GB2312" w:cs="仿宋_GB2312"/>
          <w:b/>
          <w:kern w:val="0"/>
          <w:sz w:val="24"/>
          <w:szCs w:val="21"/>
        </w:rPr>
      </w:pPr>
      <w:r>
        <w:rPr>
          <w:rFonts w:hint="eastAsia" w:ascii="仿宋_GB2312" w:hAnsi="仿宋_GB2312" w:eastAsia="仿宋_GB2312" w:cs="仿宋_GB2312"/>
          <w:b/>
          <w:kern w:val="0"/>
          <w:sz w:val="24"/>
          <w:szCs w:val="21"/>
        </w:rPr>
        <w:t>（</w:t>
      </w:r>
      <w:r>
        <w:rPr>
          <w:rFonts w:hint="eastAsia" w:ascii="仿宋_GB2312" w:hAnsi="仿宋_GB2312" w:eastAsia="仿宋_GB2312" w:cs="仿宋_GB2312"/>
          <w:color w:val="000000"/>
          <w:kern w:val="0"/>
          <w:sz w:val="24"/>
          <w:szCs w:val="24"/>
        </w:rPr>
        <w:t>2021年1月以来至少有2个场地建设项目类似业绩（提供合同复印件）</w:t>
      </w:r>
      <w:r>
        <w:rPr>
          <w:rFonts w:hint="eastAsia" w:ascii="仿宋_GB2312" w:hAnsi="仿宋_GB2312" w:eastAsia="仿宋_GB2312" w:cs="仿宋_GB2312"/>
          <w:b/>
          <w:kern w:val="0"/>
          <w:sz w:val="24"/>
          <w:szCs w:val="21"/>
        </w:rPr>
        <w:t>）</w:t>
      </w:r>
    </w:p>
    <w:p w14:paraId="7144D30E">
      <w:pPr>
        <w:snapToGrid w:val="0"/>
        <w:spacing w:line="360" w:lineRule="auto"/>
        <w:jc w:val="center"/>
        <w:rPr>
          <w:rFonts w:ascii="仿宋" w:hAnsi="仿宋" w:eastAsia="仿宋" w:cs="仿宋"/>
          <w:b/>
          <w:sz w:val="32"/>
          <w:szCs w:val="32"/>
        </w:rPr>
        <w:sectPr>
          <w:footerReference r:id="rId26" w:type="default"/>
          <w:pgSz w:w="11906" w:h="16838"/>
          <w:pgMar w:top="850" w:right="850" w:bottom="850" w:left="1417" w:header="851" w:footer="992" w:gutter="0"/>
          <w:pgNumType w:fmt="decimal" w:start="1"/>
          <w:cols w:space="720" w:num="1"/>
          <w:docGrid w:type="lines" w:linePitch="321" w:charSpace="0"/>
        </w:sectPr>
      </w:pPr>
    </w:p>
    <w:p w14:paraId="6D3765C6">
      <w:pPr>
        <w:spacing w:line="360" w:lineRule="auto"/>
        <w:jc w:val="center"/>
        <w:outlineLvl w:val="0"/>
        <w:rPr>
          <w:rFonts w:ascii="Times New Roman" w:hAnsi="Times New Roman" w:eastAsia="黑体" w:cs="Times New Roman"/>
          <w:b/>
          <w:sz w:val="32"/>
          <w:szCs w:val="32"/>
        </w:rPr>
      </w:pPr>
      <w:r>
        <w:rPr>
          <w:rFonts w:hint="eastAsia" w:ascii="Times New Roman" w:hAnsi="Times New Roman" w:eastAsia="黑体" w:cs="Times New Roman"/>
          <w:b/>
          <w:sz w:val="32"/>
          <w:szCs w:val="32"/>
        </w:rPr>
        <w:t>十、供应商基本情况及本项目人员安排</w:t>
      </w:r>
    </w:p>
    <w:p w14:paraId="2C832AF8">
      <w:pPr>
        <w:spacing w:line="460" w:lineRule="exact"/>
        <w:jc w:val="left"/>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Cs w:val="21"/>
        </w:rPr>
        <w:t>项目编号：</w:t>
      </w:r>
      <w:r>
        <w:rPr>
          <w:rFonts w:hint="eastAsia" w:ascii="仿宋_GB2312" w:hAnsi="仿宋_GB2312" w:eastAsia="仿宋_GB2312" w:cs="仿宋_GB2312"/>
          <w:kern w:val="0"/>
          <w:sz w:val="24"/>
          <w:szCs w:val="24"/>
        </w:rPr>
        <w:t>JTWBCG2025-0</w:t>
      </w:r>
      <w:r>
        <w:rPr>
          <w:rFonts w:hint="eastAsia" w:ascii="仿宋_GB2312" w:hAnsi="仿宋_GB2312" w:eastAsia="仿宋_GB2312" w:cs="仿宋_GB2312"/>
          <w:kern w:val="0"/>
          <w:sz w:val="24"/>
          <w:szCs w:val="24"/>
          <w:lang w:val="en-US" w:eastAsia="zh-CN"/>
        </w:rPr>
        <w:t>69</w:t>
      </w:r>
    </w:p>
    <w:p w14:paraId="3354827E">
      <w:pPr>
        <w:spacing w:line="460" w:lineRule="exact"/>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1"/>
        </w:rPr>
        <w:t>项目名称：</w:t>
      </w:r>
      <w:r>
        <w:rPr>
          <w:rFonts w:hint="eastAsia" w:ascii="仿宋_GB2312" w:hAnsi="仿宋_GB2312" w:eastAsia="仿宋_GB2312" w:cs="仿宋_GB2312"/>
          <w:kern w:val="0"/>
          <w:sz w:val="24"/>
          <w:szCs w:val="24"/>
          <w:lang w:val="en-US" w:eastAsia="zh-CN"/>
        </w:rPr>
        <w:t>天眉乐</w:t>
      </w:r>
      <w:r>
        <w:rPr>
          <w:rFonts w:hint="default" w:ascii="仿宋_GB2312" w:hAnsi="仿宋_GB2312" w:eastAsia="仿宋_GB2312" w:cs="仿宋_GB2312"/>
          <w:kern w:val="0"/>
          <w:sz w:val="24"/>
          <w:szCs w:val="24"/>
        </w:rPr>
        <w:t>高速公路项目SY</w:t>
      </w:r>
      <w:r>
        <w:rPr>
          <w:rFonts w:hint="eastAsia" w:ascii="仿宋_GB2312" w:hAnsi="仿宋_GB2312" w:eastAsia="仿宋_GB2312" w:cs="仿宋_GB2312"/>
          <w:kern w:val="0"/>
          <w:sz w:val="24"/>
          <w:szCs w:val="24"/>
          <w:lang w:val="en-US" w:eastAsia="zh-CN"/>
        </w:rPr>
        <w:t>7</w:t>
      </w:r>
      <w:r>
        <w:rPr>
          <w:rFonts w:hint="default" w:ascii="仿宋_GB2312" w:hAnsi="仿宋_GB2312" w:eastAsia="仿宋_GB2312" w:cs="仿宋_GB2312"/>
          <w:kern w:val="0"/>
          <w:sz w:val="24"/>
          <w:szCs w:val="24"/>
        </w:rPr>
        <w:t>监理试验室场地建设采购项目</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957"/>
        <w:gridCol w:w="1239"/>
        <w:gridCol w:w="1247"/>
        <w:gridCol w:w="1320"/>
        <w:gridCol w:w="158"/>
        <w:gridCol w:w="692"/>
        <w:gridCol w:w="2187"/>
      </w:tblGrid>
      <w:tr w14:paraId="772A8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522" w:type="dxa"/>
            <w:vAlign w:val="center"/>
          </w:tcPr>
          <w:p w14:paraId="275E570A">
            <w:pPr>
              <w:widowControl/>
              <w:snapToGrid w:val="0"/>
              <w:jc w:val="center"/>
              <w:outlineLvl w:val="1"/>
              <w:rPr>
                <w:rFonts w:ascii="仿宋_GB2312" w:hAnsi="仿宋_GB2312" w:eastAsia="仿宋_GB2312" w:cs="仿宋_GB2312"/>
                <w:szCs w:val="21"/>
              </w:rPr>
            </w:pPr>
            <w:bookmarkStart w:id="10" w:name="_Toc469324568"/>
            <w:r>
              <w:rPr>
                <w:rFonts w:hint="eastAsia" w:ascii="仿宋_GB2312" w:hAnsi="仿宋_GB2312" w:eastAsia="仿宋_GB2312" w:cs="仿宋_GB2312"/>
                <w:szCs w:val="21"/>
              </w:rPr>
              <w:t>报价人名称</w:t>
            </w:r>
            <w:bookmarkEnd w:id="10"/>
          </w:p>
        </w:tc>
        <w:tc>
          <w:tcPr>
            <w:tcW w:w="7800" w:type="dxa"/>
            <w:gridSpan w:val="7"/>
            <w:vAlign w:val="center"/>
          </w:tcPr>
          <w:p w14:paraId="047A7149">
            <w:pPr>
              <w:widowControl/>
              <w:snapToGrid w:val="0"/>
              <w:ind w:firstLine="411" w:firstLineChars="196"/>
              <w:jc w:val="center"/>
              <w:outlineLvl w:val="1"/>
              <w:rPr>
                <w:rFonts w:ascii="仿宋_GB2312" w:hAnsi="仿宋_GB2312" w:eastAsia="仿宋_GB2312" w:cs="仿宋_GB2312"/>
                <w:szCs w:val="21"/>
              </w:rPr>
            </w:pPr>
          </w:p>
        </w:tc>
      </w:tr>
      <w:tr w14:paraId="5CDEA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522" w:type="dxa"/>
            <w:vAlign w:val="center"/>
          </w:tcPr>
          <w:p w14:paraId="1CB759FF">
            <w:pPr>
              <w:widowControl/>
              <w:snapToGrid w:val="0"/>
              <w:jc w:val="center"/>
              <w:outlineLvl w:val="1"/>
              <w:rPr>
                <w:rFonts w:ascii="仿宋_GB2312" w:hAnsi="仿宋_GB2312" w:eastAsia="仿宋_GB2312" w:cs="仿宋_GB2312"/>
                <w:szCs w:val="21"/>
              </w:rPr>
            </w:pPr>
            <w:bookmarkStart w:id="11" w:name="_Toc469324569"/>
            <w:r>
              <w:rPr>
                <w:rFonts w:hint="eastAsia" w:ascii="仿宋_GB2312" w:hAnsi="仿宋_GB2312" w:eastAsia="仿宋_GB2312" w:cs="仿宋_GB2312"/>
                <w:szCs w:val="21"/>
              </w:rPr>
              <w:t>注册地址</w:t>
            </w:r>
            <w:bookmarkEnd w:id="11"/>
          </w:p>
        </w:tc>
        <w:tc>
          <w:tcPr>
            <w:tcW w:w="3443" w:type="dxa"/>
            <w:gridSpan w:val="3"/>
            <w:vAlign w:val="center"/>
          </w:tcPr>
          <w:p w14:paraId="5C5BCA0F">
            <w:pPr>
              <w:widowControl/>
              <w:snapToGrid w:val="0"/>
              <w:ind w:firstLine="411" w:firstLineChars="196"/>
              <w:jc w:val="center"/>
              <w:outlineLvl w:val="1"/>
              <w:rPr>
                <w:rFonts w:ascii="仿宋_GB2312" w:hAnsi="仿宋_GB2312" w:eastAsia="仿宋_GB2312" w:cs="仿宋_GB2312"/>
                <w:szCs w:val="21"/>
              </w:rPr>
            </w:pPr>
          </w:p>
        </w:tc>
        <w:tc>
          <w:tcPr>
            <w:tcW w:w="1320" w:type="dxa"/>
            <w:vAlign w:val="center"/>
          </w:tcPr>
          <w:p w14:paraId="321FEEB6">
            <w:pPr>
              <w:widowControl/>
              <w:snapToGrid w:val="0"/>
              <w:jc w:val="center"/>
              <w:outlineLvl w:val="1"/>
              <w:rPr>
                <w:rFonts w:ascii="仿宋_GB2312" w:hAnsi="仿宋_GB2312" w:eastAsia="仿宋_GB2312" w:cs="仿宋_GB2312"/>
                <w:szCs w:val="21"/>
              </w:rPr>
            </w:pPr>
            <w:bookmarkStart w:id="12" w:name="_Toc469324570"/>
            <w:r>
              <w:rPr>
                <w:rFonts w:hint="eastAsia" w:ascii="仿宋_GB2312" w:hAnsi="仿宋_GB2312" w:eastAsia="仿宋_GB2312" w:cs="仿宋_GB2312"/>
                <w:szCs w:val="21"/>
              </w:rPr>
              <w:t>邮政编码</w:t>
            </w:r>
            <w:bookmarkEnd w:id="12"/>
          </w:p>
        </w:tc>
        <w:tc>
          <w:tcPr>
            <w:tcW w:w="3037" w:type="dxa"/>
            <w:gridSpan w:val="3"/>
            <w:vAlign w:val="center"/>
          </w:tcPr>
          <w:p w14:paraId="362DD4C3">
            <w:pPr>
              <w:widowControl/>
              <w:snapToGrid w:val="0"/>
              <w:ind w:firstLine="411" w:firstLineChars="196"/>
              <w:jc w:val="center"/>
              <w:outlineLvl w:val="1"/>
              <w:rPr>
                <w:rFonts w:ascii="仿宋_GB2312" w:hAnsi="仿宋_GB2312" w:eastAsia="仿宋_GB2312" w:cs="仿宋_GB2312"/>
                <w:szCs w:val="21"/>
              </w:rPr>
            </w:pPr>
          </w:p>
        </w:tc>
      </w:tr>
      <w:tr w14:paraId="34155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522" w:type="dxa"/>
            <w:vMerge w:val="restart"/>
            <w:vAlign w:val="center"/>
          </w:tcPr>
          <w:p w14:paraId="7B852BAC">
            <w:pPr>
              <w:widowControl/>
              <w:snapToGrid w:val="0"/>
              <w:jc w:val="center"/>
              <w:outlineLvl w:val="1"/>
              <w:rPr>
                <w:rFonts w:ascii="仿宋_GB2312" w:hAnsi="仿宋_GB2312" w:eastAsia="仿宋_GB2312" w:cs="仿宋_GB2312"/>
                <w:szCs w:val="21"/>
              </w:rPr>
            </w:pPr>
            <w:bookmarkStart w:id="13" w:name="_Toc469324571"/>
            <w:r>
              <w:rPr>
                <w:rFonts w:hint="eastAsia" w:ascii="仿宋_GB2312" w:hAnsi="仿宋_GB2312" w:eastAsia="仿宋_GB2312" w:cs="仿宋_GB2312"/>
                <w:szCs w:val="21"/>
              </w:rPr>
              <w:t>联系方式</w:t>
            </w:r>
            <w:bookmarkEnd w:id="13"/>
          </w:p>
        </w:tc>
        <w:tc>
          <w:tcPr>
            <w:tcW w:w="957" w:type="dxa"/>
            <w:vAlign w:val="center"/>
          </w:tcPr>
          <w:p w14:paraId="53321638">
            <w:pPr>
              <w:widowControl/>
              <w:snapToGrid w:val="0"/>
              <w:jc w:val="center"/>
              <w:outlineLvl w:val="1"/>
              <w:rPr>
                <w:rFonts w:ascii="仿宋_GB2312" w:hAnsi="仿宋_GB2312" w:eastAsia="仿宋_GB2312" w:cs="仿宋_GB2312"/>
                <w:szCs w:val="21"/>
              </w:rPr>
            </w:pPr>
            <w:bookmarkStart w:id="14" w:name="_Toc469324572"/>
            <w:r>
              <w:rPr>
                <w:rFonts w:hint="eastAsia" w:ascii="仿宋_GB2312" w:hAnsi="仿宋_GB2312" w:eastAsia="仿宋_GB2312" w:cs="仿宋_GB2312"/>
                <w:szCs w:val="21"/>
              </w:rPr>
              <w:t>联系人</w:t>
            </w:r>
            <w:bookmarkEnd w:id="14"/>
          </w:p>
        </w:tc>
        <w:tc>
          <w:tcPr>
            <w:tcW w:w="2486" w:type="dxa"/>
            <w:gridSpan w:val="2"/>
            <w:vAlign w:val="center"/>
          </w:tcPr>
          <w:p w14:paraId="777DA76E">
            <w:pPr>
              <w:widowControl/>
              <w:snapToGrid w:val="0"/>
              <w:ind w:firstLine="411" w:firstLineChars="196"/>
              <w:jc w:val="center"/>
              <w:outlineLvl w:val="1"/>
              <w:rPr>
                <w:rFonts w:ascii="仿宋_GB2312" w:hAnsi="仿宋_GB2312" w:eastAsia="仿宋_GB2312" w:cs="仿宋_GB2312"/>
                <w:szCs w:val="21"/>
              </w:rPr>
            </w:pPr>
          </w:p>
        </w:tc>
        <w:tc>
          <w:tcPr>
            <w:tcW w:w="1320" w:type="dxa"/>
            <w:vAlign w:val="center"/>
          </w:tcPr>
          <w:p w14:paraId="0D317694">
            <w:pPr>
              <w:widowControl/>
              <w:snapToGrid w:val="0"/>
              <w:jc w:val="center"/>
              <w:outlineLvl w:val="1"/>
              <w:rPr>
                <w:rFonts w:ascii="仿宋_GB2312" w:hAnsi="仿宋_GB2312" w:eastAsia="仿宋_GB2312" w:cs="仿宋_GB2312"/>
                <w:szCs w:val="21"/>
              </w:rPr>
            </w:pPr>
            <w:bookmarkStart w:id="15" w:name="_Toc469324573"/>
            <w:r>
              <w:rPr>
                <w:rFonts w:hint="eastAsia" w:ascii="仿宋_GB2312" w:hAnsi="仿宋_GB2312" w:eastAsia="仿宋_GB2312" w:cs="仿宋_GB2312"/>
                <w:szCs w:val="21"/>
              </w:rPr>
              <w:t>电话</w:t>
            </w:r>
            <w:bookmarkEnd w:id="15"/>
          </w:p>
        </w:tc>
        <w:tc>
          <w:tcPr>
            <w:tcW w:w="3037" w:type="dxa"/>
            <w:gridSpan w:val="3"/>
            <w:vAlign w:val="center"/>
          </w:tcPr>
          <w:p w14:paraId="39EC7EAF">
            <w:pPr>
              <w:widowControl/>
              <w:snapToGrid w:val="0"/>
              <w:ind w:firstLine="411" w:firstLineChars="196"/>
              <w:jc w:val="center"/>
              <w:outlineLvl w:val="1"/>
              <w:rPr>
                <w:rFonts w:ascii="仿宋_GB2312" w:hAnsi="仿宋_GB2312" w:eastAsia="仿宋_GB2312" w:cs="仿宋_GB2312"/>
                <w:szCs w:val="21"/>
              </w:rPr>
            </w:pPr>
          </w:p>
        </w:tc>
      </w:tr>
      <w:tr w14:paraId="1DD46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1522" w:type="dxa"/>
            <w:vMerge w:val="continue"/>
            <w:vAlign w:val="center"/>
          </w:tcPr>
          <w:p w14:paraId="6D120FFC">
            <w:pPr>
              <w:snapToGrid w:val="0"/>
              <w:jc w:val="center"/>
              <w:rPr>
                <w:rFonts w:ascii="仿宋_GB2312" w:hAnsi="仿宋_GB2312" w:eastAsia="仿宋_GB2312" w:cs="仿宋_GB2312"/>
                <w:szCs w:val="21"/>
              </w:rPr>
            </w:pPr>
          </w:p>
        </w:tc>
        <w:tc>
          <w:tcPr>
            <w:tcW w:w="957" w:type="dxa"/>
            <w:vAlign w:val="center"/>
          </w:tcPr>
          <w:p w14:paraId="68ADFA1E">
            <w:pPr>
              <w:widowControl/>
              <w:snapToGrid w:val="0"/>
              <w:jc w:val="center"/>
              <w:outlineLvl w:val="1"/>
              <w:rPr>
                <w:rFonts w:ascii="仿宋_GB2312" w:hAnsi="仿宋_GB2312" w:eastAsia="仿宋_GB2312" w:cs="仿宋_GB2312"/>
                <w:szCs w:val="21"/>
              </w:rPr>
            </w:pPr>
            <w:bookmarkStart w:id="16" w:name="_Toc469324574"/>
            <w:r>
              <w:rPr>
                <w:rFonts w:hint="eastAsia" w:ascii="仿宋_GB2312" w:hAnsi="仿宋_GB2312" w:eastAsia="仿宋_GB2312" w:cs="仿宋_GB2312"/>
                <w:szCs w:val="21"/>
              </w:rPr>
              <w:t>传真</w:t>
            </w:r>
            <w:bookmarkEnd w:id="16"/>
          </w:p>
        </w:tc>
        <w:tc>
          <w:tcPr>
            <w:tcW w:w="2486" w:type="dxa"/>
            <w:gridSpan w:val="2"/>
            <w:vAlign w:val="center"/>
          </w:tcPr>
          <w:p w14:paraId="5DAFB22D">
            <w:pPr>
              <w:widowControl/>
              <w:snapToGrid w:val="0"/>
              <w:ind w:firstLine="411" w:firstLineChars="196"/>
              <w:jc w:val="center"/>
              <w:outlineLvl w:val="1"/>
              <w:rPr>
                <w:rFonts w:ascii="仿宋_GB2312" w:hAnsi="仿宋_GB2312" w:eastAsia="仿宋_GB2312" w:cs="仿宋_GB2312"/>
                <w:szCs w:val="21"/>
              </w:rPr>
            </w:pPr>
          </w:p>
        </w:tc>
        <w:tc>
          <w:tcPr>
            <w:tcW w:w="1320" w:type="dxa"/>
            <w:vAlign w:val="center"/>
          </w:tcPr>
          <w:p w14:paraId="638D00CF">
            <w:pPr>
              <w:widowControl/>
              <w:snapToGrid w:val="0"/>
              <w:jc w:val="center"/>
              <w:outlineLvl w:val="1"/>
              <w:rPr>
                <w:rFonts w:ascii="仿宋_GB2312" w:hAnsi="仿宋_GB2312" w:eastAsia="仿宋_GB2312" w:cs="仿宋_GB2312"/>
                <w:szCs w:val="21"/>
              </w:rPr>
            </w:pPr>
            <w:bookmarkStart w:id="17" w:name="_Toc469324575"/>
            <w:r>
              <w:rPr>
                <w:rFonts w:hint="eastAsia" w:ascii="仿宋_GB2312" w:hAnsi="仿宋_GB2312" w:eastAsia="仿宋_GB2312" w:cs="仿宋_GB2312"/>
                <w:szCs w:val="21"/>
              </w:rPr>
              <w:t>网址</w:t>
            </w:r>
            <w:bookmarkEnd w:id="17"/>
          </w:p>
        </w:tc>
        <w:tc>
          <w:tcPr>
            <w:tcW w:w="3037" w:type="dxa"/>
            <w:gridSpan w:val="3"/>
            <w:vAlign w:val="center"/>
          </w:tcPr>
          <w:p w14:paraId="345167BE">
            <w:pPr>
              <w:widowControl/>
              <w:snapToGrid w:val="0"/>
              <w:ind w:firstLine="411" w:firstLineChars="196"/>
              <w:jc w:val="center"/>
              <w:outlineLvl w:val="1"/>
              <w:rPr>
                <w:rFonts w:ascii="仿宋_GB2312" w:hAnsi="仿宋_GB2312" w:eastAsia="仿宋_GB2312" w:cs="仿宋_GB2312"/>
                <w:szCs w:val="21"/>
              </w:rPr>
            </w:pPr>
          </w:p>
        </w:tc>
      </w:tr>
      <w:tr w14:paraId="76EA1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522" w:type="dxa"/>
            <w:vAlign w:val="center"/>
          </w:tcPr>
          <w:p w14:paraId="33A2D508">
            <w:pPr>
              <w:widowControl/>
              <w:snapToGrid w:val="0"/>
              <w:jc w:val="center"/>
              <w:outlineLvl w:val="1"/>
              <w:rPr>
                <w:rFonts w:ascii="仿宋_GB2312" w:hAnsi="仿宋_GB2312" w:eastAsia="仿宋_GB2312" w:cs="仿宋_GB2312"/>
                <w:szCs w:val="21"/>
              </w:rPr>
            </w:pPr>
            <w:bookmarkStart w:id="18" w:name="_Toc469324576"/>
            <w:r>
              <w:rPr>
                <w:rFonts w:hint="eastAsia" w:ascii="仿宋_GB2312" w:hAnsi="仿宋_GB2312" w:eastAsia="仿宋_GB2312" w:cs="仿宋_GB2312"/>
                <w:szCs w:val="21"/>
              </w:rPr>
              <w:t>组织结构</w:t>
            </w:r>
            <w:bookmarkEnd w:id="18"/>
          </w:p>
        </w:tc>
        <w:tc>
          <w:tcPr>
            <w:tcW w:w="7800" w:type="dxa"/>
            <w:gridSpan w:val="7"/>
            <w:vAlign w:val="center"/>
          </w:tcPr>
          <w:p w14:paraId="0134988D">
            <w:pPr>
              <w:widowControl/>
              <w:snapToGrid w:val="0"/>
              <w:ind w:firstLine="411" w:firstLineChars="196"/>
              <w:jc w:val="center"/>
              <w:outlineLvl w:val="1"/>
              <w:rPr>
                <w:rFonts w:ascii="仿宋_GB2312" w:hAnsi="仿宋_GB2312" w:eastAsia="仿宋_GB2312" w:cs="仿宋_GB2312"/>
                <w:szCs w:val="21"/>
              </w:rPr>
            </w:pPr>
          </w:p>
        </w:tc>
      </w:tr>
      <w:tr w14:paraId="2E02D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522" w:type="dxa"/>
            <w:vAlign w:val="center"/>
          </w:tcPr>
          <w:p w14:paraId="18FD56D4">
            <w:pPr>
              <w:widowControl/>
              <w:snapToGrid w:val="0"/>
              <w:jc w:val="center"/>
              <w:outlineLvl w:val="1"/>
              <w:rPr>
                <w:rFonts w:ascii="仿宋_GB2312" w:hAnsi="仿宋_GB2312" w:eastAsia="仿宋_GB2312" w:cs="仿宋_GB2312"/>
                <w:szCs w:val="21"/>
              </w:rPr>
            </w:pPr>
            <w:bookmarkStart w:id="19" w:name="_Toc469324577"/>
            <w:r>
              <w:rPr>
                <w:rFonts w:hint="eastAsia" w:ascii="仿宋_GB2312" w:hAnsi="仿宋_GB2312" w:eastAsia="仿宋_GB2312" w:cs="仿宋_GB2312"/>
                <w:szCs w:val="21"/>
              </w:rPr>
              <w:t>法定责任人</w:t>
            </w:r>
            <w:bookmarkEnd w:id="19"/>
          </w:p>
        </w:tc>
        <w:tc>
          <w:tcPr>
            <w:tcW w:w="957" w:type="dxa"/>
            <w:vAlign w:val="center"/>
          </w:tcPr>
          <w:p w14:paraId="168A7BE9">
            <w:pPr>
              <w:widowControl/>
              <w:snapToGrid w:val="0"/>
              <w:jc w:val="center"/>
              <w:outlineLvl w:val="1"/>
              <w:rPr>
                <w:rFonts w:ascii="仿宋_GB2312" w:hAnsi="仿宋_GB2312" w:eastAsia="仿宋_GB2312" w:cs="仿宋_GB2312"/>
                <w:szCs w:val="21"/>
              </w:rPr>
            </w:pPr>
            <w:bookmarkStart w:id="20" w:name="_Toc469324578"/>
            <w:r>
              <w:rPr>
                <w:rFonts w:hint="eastAsia" w:ascii="仿宋_GB2312" w:hAnsi="仿宋_GB2312" w:eastAsia="仿宋_GB2312" w:cs="仿宋_GB2312"/>
                <w:szCs w:val="21"/>
              </w:rPr>
              <w:t>姓名</w:t>
            </w:r>
            <w:bookmarkEnd w:id="20"/>
          </w:p>
        </w:tc>
        <w:tc>
          <w:tcPr>
            <w:tcW w:w="1239" w:type="dxa"/>
            <w:vAlign w:val="center"/>
          </w:tcPr>
          <w:p w14:paraId="776E279F">
            <w:pPr>
              <w:widowControl/>
              <w:snapToGrid w:val="0"/>
              <w:ind w:firstLine="411" w:firstLineChars="196"/>
              <w:jc w:val="center"/>
              <w:outlineLvl w:val="1"/>
              <w:rPr>
                <w:rFonts w:ascii="仿宋_GB2312" w:hAnsi="仿宋_GB2312" w:eastAsia="仿宋_GB2312" w:cs="仿宋_GB2312"/>
                <w:szCs w:val="21"/>
              </w:rPr>
            </w:pPr>
          </w:p>
        </w:tc>
        <w:tc>
          <w:tcPr>
            <w:tcW w:w="1247" w:type="dxa"/>
            <w:vAlign w:val="center"/>
          </w:tcPr>
          <w:p w14:paraId="111B72A1">
            <w:pPr>
              <w:widowControl/>
              <w:snapToGrid w:val="0"/>
              <w:jc w:val="center"/>
              <w:outlineLvl w:val="1"/>
              <w:rPr>
                <w:rFonts w:ascii="仿宋_GB2312" w:hAnsi="仿宋_GB2312" w:eastAsia="仿宋_GB2312" w:cs="仿宋_GB2312"/>
                <w:szCs w:val="21"/>
              </w:rPr>
            </w:pPr>
            <w:bookmarkStart w:id="21" w:name="_Toc469324579"/>
            <w:r>
              <w:rPr>
                <w:rFonts w:hint="eastAsia" w:ascii="仿宋_GB2312" w:hAnsi="仿宋_GB2312" w:eastAsia="仿宋_GB2312" w:cs="仿宋_GB2312"/>
                <w:szCs w:val="21"/>
              </w:rPr>
              <w:t>技术职称</w:t>
            </w:r>
            <w:bookmarkEnd w:id="21"/>
          </w:p>
        </w:tc>
        <w:tc>
          <w:tcPr>
            <w:tcW w:w="1320" w:type="dxa"/>
            <w:vAlign w:val="center"/>
          </w:tcPr>
          <w:p w14:paraId="2B910527">
            <w:pPr>
              <w:widowControl/>
              <w:snapToGrid w:val="0"/>
              <w:ind w:firstLine="411" w:firstLineChars="196"/>
              <w:jc w:val="center"/>
              <w:outlineLvl w:val="1"/>
              <w:rPr>
                <w:rFonts w:ascii="仿宋_GB2312" w:hAnsi="仿宋_GB2312" w:eastAsia="仿宋_GB2312" w:cs="仿宋_GB2312"/>
                <w:szCs w:val="21"/>
              </w:rPr>
            </w:pPr>
          </w:p>
        </w:tc>
        <w:tc>
          <w:tcPr>
            <w:tcW w:w="850" w:type="dxa"/>
            <w:gridSpan w:val="2"/>
            <w:vAlign w:val="center"/>
          </w:tcPr>
          <w:p w14:paraId="30040F66">
            <w:pPr>
              <w:widowControl/>
              <w:snapToGrid w:val="0"/>
              <w:jc w:val="center"/>
              <w:outlineLvl w:val="1"/>
              <w:rPr>
                <w:rFonts w:ascii="仿宋_GB2312" w:hAnsi="仿宋_GB2312" w:eastAsia="仿宋_GB2312" w:cs="仿宋_GB2312"/>
                <w:szCs w:val="21"/>
              </w:rPr>
            </w:pPr>
            <w:bookmarkStart w:id="22" w:name="_Toc469324580"/>
            <w:r>
              <w:rPr>
                <w:rFonts w:hint="eastAsia" w:ascii="仿宋_GB2312" w:hAnsi="仿宋_GB2312" w:eastAsia="仿宋_GB2312" w:cs="仿宋_GB2312"/>
                <w:szCs w:val="21"/>
              </w:rPr>
              <w:t>电话</w:t>
            </w:r>
            <w:bookmarkEnd w:id="22"/>
          </w:p>
        </w:tc>
        <w:tc>
          <w:tcPr>
            <w:tcW w:w="2187" w:type="dxa"/>
            <w:vAlign w:val="center"/>
          </w:tcPr>
          <w:p w14:paraId="54392C59">
            <w:pPr>
              <w:widowControl/>
              <w:snapToGrid w:val="0"/>
              <w:ind w:firstLine="411" w:firstLineChars="196"/>
              <w:jc w:val="center"/>
              <w:outlineLvl w:val="1"/>
              <w:rPr>
                <w:rFonts w:ascii="仿宋_GB2312" w:hAnsi="仿宋_GB2312" w:eastAsia="仿宋_GB2312" w:cs="仿宋_GB2312"/>
                <w:szCs w:val="21"/>
              </w:rPr>
            </w:pPr>
          </w:p>
        </w:tc>
      </w:tr>
      <w:tr w14:paraId="493AC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522" w:type="dxa"/>
            <w:vAlign w:val="center"/>
          </w:tcPr>
          <w:p w14:paraId="6118B059">
            <w:pPr>
              <w:widowControl/>
              <w:snapToGrid w:val="0"/>
              <w:jc w:val="center"/>
              <w:outlineLvl w:val="1"/>
              <w:rPr>
                <w:rFonts w:ascii="仿宋_GB2312" w:hAnsi="仿宋_GB2312" w:eastAsia="仿宋_GB2312" w:cs="仿宋_GB2312"/>
                <w:szCs w:val="21"/>
              </w:rPr>
            </w:pPr>
            <w:bookmarkStart w:id="23" w:name="_Toc469324581"/>
            <w:r>
              <w:rPr>
                <w:rFonts w:hint="eastAsia" w:ascii="仿宋_GB2312" w:hAnsi="仿宋_GB2312" w:eastAsia="仿宋_GB2312" w:cs="仿宋_GB2312"/>
                <w:szCs w:val="21"/>
              </w:rPr>
              <w:t>技术负责人</w:t>
            </w:r>
            <w:bookmarkEnd w:id="23"/>
          </w:p>
        </w:tc>
        <w:tc>
          <w:tcPr>
            <w:tcW w:w="957" w:type="dxa"/>
            <w:vAlign w:val="center"/>
          </w:tcPr>
          <w:p w14:paraId="426AF6B4">
            <w:pPr>
              <w:widowControl/>
              <w:snapToGrid w:val="0"/>
              <w:jc w:val="center"/>
              <w:outlineLvl w:val="1"/>
              <w:rPr>
                <w:rFonts w:ascii="仿宋_GB2312" w:hAnsi="仿宋_GB2312" w:eastAsia="仿宋_GB2312" w:cs="仿宋_GB2312"/>
                <w:szCs w:val="21"/>
              </w:rPr>
            </w:pPr>
            <w:bookmarkStart w:id="24" w:name="_Toc469324582"/>
            <w:r>
              <w:rPr>
                <w:rFonts w:hint="eastAsia" w:ascii="仿宋_GB2312" w:hAnsi="仿宋_GB2312" w:eastAsia="仿宋_GB2312" w:cs="仿宋_GB2312"/>
                <w:szCs w:val="21"/>
              </w:rPr>
              <w:t>姓名</w:t>
            </w:r>
            <w:bookmarkEnd w:id="24"/>
          </w:p>
        </w:tc>
        <w:tc>
          <w:tcPr>
            <w:tcW w:w="1239" w:type="dxa"/>
            <w:vAlign w:val="center"/>
          </w:tcPr>
          <w:p w14:paraId="70DD974B">
            <w:pPr>
              <w:widowControl/>
              <w:snapToGrid w:val="0"/>
              <w:ind w:firstLine="411" w:firstLineChars="196"/>
              <w:jc w:val="center"/>
              <w:outlineLvl w:val="1"/>
              <w:rPr>
                <w:rFonts w:ascii="仿宋_GB2312" w:hAnsi="仿宋_GB2312" w:eastAsia="仿宋_GB2312" w:cs="仿宋_GB2312"/>
                <w:szCs w:val="21"/>
              </w:rPr>
            </w:pPr>
          </w:p>
        </w:tc>
        <w:tc>
          <w:tcPr>
            <w:tcW w:w="1247" w:type="dxa"/>
            <w:vAlign w:val="center"/>
          </w:tcPr>
          <w:p w14:paraId="15620237">
            <w:pPr>
              <w:widowControl/>
              <w:snapToGrid w:val="0"/>
              <w:jc w:val="center"/>
              <w:outlineLvl w:val="1"/>
              <w:rPr>
                <w:rFonts w:ascii="仿宋_GB2312" w:hAnsi="仿宋_GB2312" w:eastAsia="仿宋_GB2312" w:cs="仿宋_GB2312"/>
                <w:szCs w:val="21"/>
              </w:rPr>
            </w:pPr>
            <w:bookmarkStart w:id="25" w:name="_Toc469324583"/>
            <w:r>
              <w:rPr>
                <w:rFonts w:hint="eastAsia" w:ascii="仿宋_GB2312" w:hAnsi="仿宋_GB2312" w:eastAsia="仿宋_GB2312" w:cs="仿宋_GB2312"/>
                <w:szCs w:val="21"/>
              </w:rPr>
              <w:t>技术职称</w:t>
            </w:r>
            <w:bookmarkEnd w:id="25"/>
          </w:p>
        </w:tc>
        <w:tc>
          <w:tcPr>
            <w:tcW w:w="1320" w:type="dxa"/>
            <w:vAlign w:val="center"/>
          </w:tcPr>
          <w:p w14:paraId="064BC5B1">
            <w:pPr>
              <w:widowControl/>
              <w:snapToGrid w:val="0"/>
              <w:ind w:firstLine="411" w:firstLineChars="196"/>
              <w:jc w:val="center"/>
              <w:outlineLvl w:val="1"/>
              <w:rPr>
                <w:rFonts w:ascii="仿宋_GB2312" w:hAnsi="仿宋_GB2312" w:eastAsia="仿宋_GB2312" w:cs="仿宋_GB2312"/>
                <w:szCs w:val="21"/>
              </w:rPr>
            </w:pPr>
          </w:p>
        </w:tc>
        <w:tc>
          <w:tcPr>
            <w:tcW w:w="850" w:type="dxa"/>
            <w:gridSpan w:val="2"/>
            <w:vAlign w:val="center"/>
          </w:tcPr>
          <w:p w14:paraId="1A499B73">
            <w:pPr>
              <w:widowControl/>
              <w:snapToGrid w:val="0"/>
              <w:jc w:val="center"/>
              <w:outlineLvl w:val="1"/>
              <w:rPr>
                <w:rFonts w:ascii="仿宋_GB2312" w:hAnsi="仿宋_GB2312" w:eastAsia="仿宋_GB2312" w:cs="仿宋_GB2312"/>
                <w:szCs w:val="21"/>
              </w:rPr>
            </w:pPr>
            <w:bookmarkStart w:id="26" w:name="_Toc469324584"/>
            <w:r>
              <w:rPr>
                <w:rFonts w:hint="eastAsia" w:ascii="仿宋_GB2312" w:hAnsi="仿宋_GB2312" w:eastAsia="仿宋_GB2312" w:cs="仿宋_GB2312"/>
                <w:szCs w:val="21"/>
              </w:rPr>
              <w:t>电话</w:t>
            </w:r>
            <w:bookmarkEnd w:id="26"/>
          </w:p>
        </w:tc>
        <w:tc>
          <w:tcPr>
            <w:tcW w:w="2187" w:type="dxa"/>
            <w:vAlign w:val="center"/>
          </w:tcPr>
          <w:p w14:paraId="4292DD87">
            <w:pPr>
              <w:widowControl/>
              <w:snapToGrid w:val="0"/>
              <w:ind w:firstLine="411" w:firstLineChars="196"/>
              <w:jc w:val="center"/>
              <w:outlineLvl w:val="1"/>
              <w:rPr>
                <w:rFonts w:ascii="仿宋_GB2312" w:hAnsi="仿宋_GB2312" w:eastAsia="仿宋_GB2312" w:cs="仿宋_GB2312"/>
                <w:szCs w:val="21"/>
              </w:rPr>
            </w:pPr>
          </w:p>
        </w:tc>
      </w:tr>
      <w:tr w14:paraId="47B80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522" w:type="dxa"/>
            <w:vAlign w:val="center"/>
          </w:tcPr>
          <w:p w14:paraId="24E0B774">
            <w:pPr>
              <w:widowControl/>
              <w:snapToGrid w:val="0"/>
              <w:jc w:val="center"/>
              <w:outlineLvl w:val="1"/>
              <w:rPr>
                <w:rFonts w:ascii="仿宋_GB2312" w:hAnsi="仿宋_GB2312" w:eastAsia="仿宋_GB2312" w:cs="仿宋_GB2312"/>
                <w:szCs w:val="21"/>
              </w:rPr>
            </w:pPr>
            <w:bookmarkStart w:id="27" w:name="_Toc469324585"/>
            <w:r>
              <w:rPr>
                <w:rFonts w:hint="eastAsia" w:ascii="仿宋_GB2312" w:hAnsi="仿宋_GB2312" w:eastAsia="仿宋_GB2312" w:cs="仿宋_GB2312"/>
                <w:szCs w:val="21"/>
              </w:rPr>
              <w:t>成立时间</w:t>
            </w:r>
            <w:bookmarkEnd w:id="27"/>
          </w:p>
        </w:tc>
        <w:tc>
          <w:tcPr>
            <w:tcW w:w="2196" w:type="dxa"/>
            <w:gridSpan w:val="2"/>
            <w:vAlign w:val="center"/>
          </w:tcPr>
          <w:p w14:paraId="4EAFFA63">
            <w:pPr>
              <w:widowControl/>
              <w:snapToGrid w:val="0"/>
              <w:ind w:firstLine="411" w:firstLineChars="196"/>
              <w:jc w:val="center"/>
              <w:outlineLvl w:val="1"/>
              <w:rPr>
                <w:rFonts w:ascii="仿宋_GB2312" w:hAnsi="仿宋_GB2312" w:eastAsia="仿宋_GB2312" w:cs="仿宋_GB2312"/>
                <w:szCs w:val="21"/>
              </w:rPr>
            </w:pPr>
          </w:p>
        </w:tc>
        <w:tc>
          <w:tcPr>
            <w:tcW w:w="5604" w:type="dxa"/>
            <w:gridSpan w:val="5"/>
            <w:vAlign w:val="center"/>
          </w:tcPr>
          <w:p w14:paraId="10DB67FF">
            <w:pPr>
              <w:widowControl/>
              <w:snapToGrid w:val="0"/>
              <w:jc w:val="left"/>
              <w:outlineLvl w:val="1"/>
              <w:rPr>
                <w:rFonts w:ascii="仿宋_GB2312" w:hAnsi="仿宋_GB2312" w:eastAsia="仿宋_GB2312" w:cs="仿宋_GB2312"/>
                <w:szCs w:val="21"/>
              </w:rPr>
            </w:pPr>
            <w:bookmarkStart w:id="28" w:name="_Toc469324586"/>
            <w:r>
              <w:rPr>
                <w:rFonts w:hint="eastAsia" w:ascii="仿宋_GB2312" w:hAnsi="仿宋_GB2312" w:eastAsia="仿宋_GB2312" w:cs="仿宋_GB2312"/>
                <w:szCs w:val="21"/>
              </w:rPr>
              <w:t>员工总人数：</w:t>
            </w:r>
            <w:bookmarkEnd w:id="28"/>
          </w:p>
        </w:tc>
      </w:tr>
      <w:tr w14:paraId="3265B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522" w:type="dxa"/>
            <w:vAlign w:val="center"/>
          </w:tcPr>
          <w:p w14:paraId="25D88617">
            <w:pPr>
              <w:widowControl/>
              <w:snapToGrid w:val="0"/>
              <w:jc w:val="center"/>
              <w:outlineLvl w:val="1"/>
              <w:rPr>
                <w:rFonts w:ascii="仿宋_GB2312" w:hAnsi="仿宋_GB2312" w:eastAsia="仿宋_GB2312" w:cs="仿宋_GB2312"/>
                <w:szCs w:val="21"/>
              </w:rPr>
            </w:pPr>
            <w:bookmarkStart w:id="29" w:name="_Toc469324587"/>
            <w:r>
              <w:rPr>
                <w:rFonts w:hint="eastAsia" w:ascii="仿宋_GB2312" w:hAnsi="仿宋_GB2312" w:eastAsia="仿宋_GB2312" w:cs="仿宋_GB2312"/>
                <w:szCs w:val="21"/>
              </w:rPr>
              <w:t>企业资质等级</w:t>
            </w:r>
            <w:bookmarkEnd w:id="29"/>
          </w:p>
        </w:tc>
        <w:tc>
          <w:tcPr>
            <w:tcW w:w="2196" w:type="dxa"/>
            <w:gridSpan w:val="2"/>
            <w:vAlign w:val="center"/>
          </w:tcPr>
          <w:p w14:paraId="415027B8">
            <w:pPr>
              <w:widowControl/>
              <w:snapToGrid w:val="0"/>
              <w:ind w:firstLine="411" w:firstLineChars="196"/>
              <w:jc w:val="center"/>
              <w:outlineLvl w:val="1"/>
              <w:rPr>
                <w:rFonts w:ascii="仿宋_GB2312" w:hAnsi="仿宋_GB2312" w:eastAsia="仿宋_GB2312" w:cs="仿宋_GB2312"/>
                <w:szCs w:val="21"/>
              </w:rPr>
            </w:pPr>
          </w:p>
        </w:tc>
        <w:tc>
          <w:tcPr>
            <w:tcW w:w="1247" w:type="dxa"/>
            <w:vMerge w:val="restart"/>
            <w:vAlign w:val="center"/>
          </w:tcPr>
          <w:p w14:paraId="7BE62984">
            <w:pPr>
              <w:widowControl/>
              <w:snapToGrid w:val="0"/>
              <w:jc w:val="center"/>
              <w:outlineLvl w:val="1"/>
              <w:rPr>
                <w:rFonts w:ascii="仿宋_GB2312" w:hAnsi="仿宋_GB2312" w:eastAsia="仿宋_GB2312" w:cs="仿宋_GB2312"/>
                <w:szCs w:val="21"/>
              </w:rPr>
            </w:pPr>
            <w:r>
              <w:rPr>
                <w:rFonts w:hint="eastAsia" w:ascii="仿宋_GB2312" w:hAnsi="仿宋_GB2312" w:eastAsia="仿宋_GB2312" w:cs="仿宋_GB2312"/>
                <w:szCs w:val="21"/>
              </w:rPr>
              <w:t>本项目人员安排</w:t>
            </w:r>
          </w:p>
        </w:tc>
        <w:tc>
          <w:tcPr>
            <w:tcW w:w="1478" w:type="dxa"/>
            <w:gridSpan w:val="2"/>
            <w:vAlign w:val="center"/>
          </w:tcPr>
          <w:p w14:paraId="3548B1AB">
            <w:pPr>
              <w:widowControl/>
              <w:snapToGrid w:val="0"/>
              <w:jc w:val="center"/>
              <w:outlineLvl w:val="1"/>
              <w:rPr>
                <w:rFonts w:ascii="仿宋_GB2312" w:hAnsi="仿宋_GB2312" w:eastAsia="仿宋_GB2312" w:cs="仿宋_GB2312"/>
                <w:szCs w:val="21"/>
              </w:rPr>
            </w:pPr>
            <w:bookmarkStart w:id="30" w:name="_Toc469324589"/>
            <w:r>
              <w:rPr>
                <w:rFonts w:hint="eastAsia" w:ascii="仿宋_GB2312" w:hAnsi="仿宋_GB2312" w:eastAsia="仿宋_GB2312" w:cs="仿宋_GB2312"/>
                <w:szCs w:val="21"/>
              </w:rPr>
              <w:t>项目经理</w:t>
            </w:r>
            <w:bookmarkEnd w:id="30"/>
          </w:p>
        </w:tc>
        <w:tc>
          <w:tcPr>
            <w:tcW w:w="2879" w:type="dxa"/>
            <w:gridSpan w:val="2"/>
            <w:vAlign w:val="center"/>
          </w:tcPr>
          <w:p w14:paraId="7714406C">
            <w:pPr>
              <w:widowControl/>
              <w:snapToGrid w:val="0"/>
              <w:ind w:firstLine="411" w:firstLineChars="196"/>
              <w:jc w:val="center"/>
              <w:outlineLvl w:val="1"/>
              <w:rPr>
                <w:rFonts w:ascii="仿宋_GB2312" w:hAnsi="仿宋_GB2312" w:eastAsia="仿宋_GB2312" w:cs="仿宋_GB2312"/>
                <w:szCs w:val="21"/>
              </w:rPr>
            </w:pPr>
          </w:p>
        </w:tc>
      </w:tr>
      <w:tr w14:paraId="186A4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522" w:type="dxa"/>
            <w:vAlign w:val="center"/>
          </w:tcPr>
          <w:p w14:paraId="4161646E">
            <w:pPr>
              <w:widowControl/>
              <w:snapToGrid w:val="0"/>
              <w:jc w:val="center"/>
              <w:outlineLvl w:val="1"/>
              <w:rPr>
                <w:rFonts w:ascii="仿宋_GB2312" w:hAnsi="仿宋_GB2312" w:eastAsia="仿宋_GB2312" w:cs="仿宋_GB2312"/>
                <w:szCs w:val="21"/>
              </w:rPr>
            </w:pPr>
            <w:bookmarkStart w:id="31" w:name="_Toc469324590"/>
            <w:r>
              <w:rPr>
                <w:rFonts w:hint="eastAsia" w:ascii="仿宋_GB2312" w:hAnsi="仿宋_GB2312" w:eastAsia="仿宋_GB2312" w:cs="仿宋_GB2312"/>
                <w:szCs w:val="21"/>
              </w:rPr>
              <w:t>营业执照号</w:t>
            </w:r>
            <w:bookmarkEnd w:id="31"/>
          </w:p>
        </w:tc>
        <w:tc>
          <w:tcPr>
            <w:tcW w:w="2196" w:type="dxa"/>
            <w:gridSpan w:val="2"/>
            <w:vAlign w:val="center"/>
          </w:tcPr>
          <w:p w14:paraId="34671EFA">
            <w:pPr>
              <w:widowControl/>
              <w:snapToGrid w:val="0"/>
              <w:ind w:firstLine="411" w:firstLineChars="196"/>
              <w:jc w:val="center"/>
              <w:outlineLvl w:val="1"/>
              <w:rPr>
                <w:rFonts w:ascii="仿宋_GB2312" w:hAnsi="仿宋_GB2312" w:eastAsia="仿宋_GB2312" w:cs="仿宋_GB2312"/>
                <w:szCs w:val="21"/>
              </w:rPr>
            </w:pPr>
          </w:p>
        </w:tc>
        <w:tc>
          <w:tcPr>
            <w:tcW w:w="1247" w:type="dxa"/>
            <w:vMerge w:val="continue"/>
            <w:vAlign w:val="center"/>
          </w:tcPr>
          <w:p w14:paraId="1ADB2AAF">
            <w:pPr>
              <w:snapToGrid w:val="0"/>
              <w:jc w:val="center"/>
              <w:rPr>
                <w:rFonts w:ascii="仿宋_GB2312" w:hAnsi="仿宋_GB2312" w:eastAsia="仿宋_GB2312" w:cs="仿宋_GB2312"/>
                <w:szCs w:val="21"/>
              </w:rPr>
            </w:pPr>
          </w:p>
        </w:tc>
        <w:tc>
          <w:tcPr>
            <w:tcW w:w="1478" w:type="dxa"/>
            <w:gridSpan w:val="2"/>
            <w:vAlign w:val="center"/>
          </w:tcPr>
          <w:p w14:paraId="42B3563E">
            <w:pPr>
              <w:widowControl/>
              <w:snapToGrid w:val="0"/>
              <w:jc w:val="center"/>
              <w:outlineLvl w:val="1"/>
              <w:rPr>
                <w:rFonts w:ascii="仿宋_GB2312" w:hAnsi="仿宋_GB2312" w:eastAsia="仿宋_GB2312" w:cs="仿宋_GB2312"/>
                <w:szCs w:val="21"/>
              </w:rPr>
            </w:pPr>
            <w:r>
              <w:rPr>
                <w:rFonts w:hint="eastAsia" w:ascii="仿宋_GB2312" w:hAnsi="仿宋_GB2312" w:eastAsia="仿宋_GB2312" w:cs="仿宋_GB2312"/>
                <w:szCs w:val="21"/>
              </w:rPr>
              <w:t>现场负责人</w:t>
            </w:r>
          </w:p>
        </w:tc>
        <w:tc>
          <w:tcPr>
            <w:tcW w:w="2879" w:type="dxa"/>
            <w:gridSpan w:val="2"/>
            <w:vAlign w:val="center"/>
          </w:tcPr>
          <w:p w14:paraId="19197942">
            <w:pPr>
              <w:widowControl/>
              <w:snapToGrid w:val="0"/>
              <w:outlineLvl w:val="1"/>
              <w:rPr>
                <w:rFonts w:ascii="仿宋_GB2312" w:hAnsi="仿宋_GB2312" w:eastAsia="仿宋_GB2312" w:cs="仿宋_GB2312"/>
                <w:szCs w:val="21"/>
              </w:rPr>
            </w:pPr>
          </w:p>
        </w:tc>
      </w:tr>
      <w:tr w14:paraId="5E571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522" w:type="dxa"/>
            <w:vAlign w:val="center"/>
          </w:tcPr>
          <w:p w14:paraId="5A41E45D">
            <w:pPr>
              <w:widowControl/>
              <w:snapToGrid w:val="0"/>
              <w:jc w:val="center"/>
              <w:outlineLvl w:val="1"/>
              <w:rPr>
                <w:rFonts w:ascii="仿宋_GB2312" w:hAnsi="仿宋_GB2312" w:eastAsia="仿宋_GB2312" w:cs="仿宋_GB2312"/>
                <w:szCs w:val="21"/>
              </w:rPr>
            </w:pPr>
            <w:bookmarkStart w:id="32" w:name="_Toc469324592"/>
            <w:r>
              <w:rPr>
                <w:rFonts w:hint="eastAsia" w:ascii="仿宋_GB2312" w:hAnsi="仿宋_GB2312" w:eastAsia="仿宋_GB2312" w:cs="仿宋_GB2312"/>
                <w:szCs w:val="21"/>
              </w:rPr>
              <w:t>注册资金</w:t>
            </w:r>
            <w:bookmarkEnd w:id="32"/>
          </w:p>
        </w:tc>
        <w:tc>
          <w:tcPr>
            <w:tcW w:w="2196" w:type="dxa"/>
            <w:gridSpan w:val="2"/>
            <w:vAlign w:val="center"/>
          </w:tcPr>
          <w:p w14:paraId="564C7012">
            <w:pPr>
              <w:widowControl/>
              <w:snapToGrid w:val="0"/>
              <w:ind w:firstLine="411" w:firstLineChars="196"/>
              <w:jc w:val="center"/>
              <w:outlineLvl w:val="1"/>
              <w:rPr>
                <w:rFonts w:ascii="仿宋_GB2312" w:hAnsi="仿宋_GB2312" w:eastAsia="仿宋_GB2312" w:cs="仿宋_GB2312"/>
                <w:szCs w:val="21"/>
              </w:rPr>
            </w:pPr>
          </w:p>
        </w:tc>
        <w:tc>
          <w:tcPr>
            <w:tcW w:w="1247" w:type="dxa"/>
            <w:vMerge w:val="continue"/>
            <w:vAlign w:val="center"/>
          </w:tcPr>
          <w:p w14:paraId="658C3ECD">
            <w:pPr>
              <w:snapToGrid w:val="0"/>
              <w:jc w:val="center"/>
              <w:rPr>
                <w:rFonts w:ascii="仿宋_GB2312" w:hAnsi="仿宋_GB2312" w:eastAsia="仿宋_GB2312" w:cs="仿宋_GB2312"/>
                <w:szCs w:val="21"/>
              </w:rPr>
            </w:pPr>
          </w:p>
        </w:tc>
        <w:tc>
          <w:tcPr>
            <w:tcW w:w="1478" w:type="dxa"/>
            <w:gridSpan w:val="2"/>
            <w:vAlign w:val="center"/>
          </w:tcPr>
          <w:p w14:paraId="2919D180">
            <w:pPr>
              <w:widowControl/>
              <w:snapToGrid w:val="0"/>
              <w:jc w:val="center"/>
              <w:outlineLvl w:val="1"/>
              <w:rPr>
                <w:rFonts w:ascii="仿宋_GB2312" w:hAnsi="仿宋_GB2312" w:eastAsia="仿宋_GB2312" w:cs="仿宋_GB2312"/>
                <w:szCs w:val="21"/>
              </w:rPr>
            </w:pPr>
            <w:r>
              <w:rPr>
                <w:rFonts w:hint="eastAsia" w:ascii="仿宋_GB2312" w:hAnsi="仿宋_GB2312" w:eastAsia="仿宋_GB2312" w:cs="仿宋_GB2312"/>
                <w:szCs w:val="21"/>
              </w:rPr>
              <w:t>项目安全员</w:t>
            </w:r>
          </w:p>
        </w:tc>
        <w:tc>
          <w:tcPr>
            <w:tcW w:w="2879" w:type="dxa"/>
            <w:gridSpan w:val="2"/>
            <w:vAlign w:val="center"/>
          </w:tcPr>
          <w:p w14:paraId="554BAAC7">
            <w:pPr>
              <w:widowControl/>
              <w:snapToGrid w:val="0"/>
              <w:ind w:firstLine="411" w:firstLineChars="196"/>
              <w:jc w:val="center"/>
              <w:outlineLvl w:val="1"/>
              <w:rPr>
                <w:rFonts w:ascii="仿宋_GB2312" w:hAnsi="仿宋_GB2312" w:eastAsia="仿宋_GB2312" w:cs="仿宋_GB2312"/>
                <w:szCs w:val="21"/>
              </w:rPr>
            </w:pPr>
          </w:p>
        </w:tc>
      </w:tr>
      <w:tr w14:paraId="26FA8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522" w:type="dxa"/>
            <w:vAlign w:val="center"/>
          </w:tcPr>
          <w:p w14:paraId="15187810">
            <w:pPr>
              <w:widowControl/>
              <w:snapToGrid w:val="0"/>
              <w:jc w:val="center"/>
              <w:outlineLvl w:val="1"/>
              <w:rPr>
                <w:rFonts w:ascii="仿宋_GB2312" w:hAnsi="仿宋_GB2312" w:eastAsia="仿宋_GB2312" w:cs="仿宋_GB2312"/>
                <w:szCs w:val="21"/>
              </w:rPr>
            </w:pPr>
            <w:bookmarkStart w:id="33" w:name="_Toc469324594"/>
            <w:r>
              <w:rPr>
                <w:rFonts w:hint="eastAsia" w:ascii="仿宋_GB2312" w:hAnsi="仿宋_GB2312" w:eastAsia="仿宋_GB2312" w:cs="仿宋_GB2312"/>
                <w:szCs w:val="21"/>
              </w:rPr>
              <w:t>开户银行</w:t>
            </w:r>
            <w:bookmarkEnd w:id="33"/>
          </w:p>
        </w:tc>
        <w:tc>
          <w:tcPr>
            <w:tcW w:w="2196" w:type="dxa"/>
            <w:gridSpan w:val="2"/>
            <w:vAlign w:val="center"/>
          </w:tcPr>
          <w:p w14:paraId="0D0522F8">
            <w:pPr>
              <w:widowControl/>
              <w:snapToGrid w:val="0"/>
              <w:ind w:firstLine="411" w:firstLineChars="196"/>
              <w:jc w:val="center"/>
              <w:outlineLvl w:val="1"/>
              <w:rPr>
                <w:rFonts w:ascii="仿宋_GB2312" w:hAnsi="仿宋_GB2312" w:eastAsia="仿宋_GB2312" w:cs="仿宋_GB2312"/>
                <w:szCs w:val="21"/>
              </w:rPr>
            </w:pPr>
          </w:p>
        </w:tc>
        <w:tc>
          <w:tcPr>
            <w:tcW w:w="1247" w:type="dxa"/>
            <w:vMerge w:val="continue"/>
            <w:vAlign w:val="center"/>
          </w:tcPr>
          <w:p w14:paraId="040941D3">
            <w:pPr>
              <w:snapToGrid w:val="0"/>
              <w:jc w:val="center"/>
              <w:rPr>
                <w:rFonts w:ascii="仿宋_GB2312" w:hAnsi="仿宋_GB2312" w:eastAsia="仿宋_GB2312" w:cs="仿宋_GB2312"/>
                <w:szCs w:val="21"/>
              </w:rPr>
            </w:pPr>
          </w:p>
        </w:tc>
        <w:tc>
          <w:tcPr>
            <w:tcW w:w="1478" w:type="dxa"/>
            <w:gridSpan w:val="2"/>
            <w:vAlign w:val="center"/>
          </w:tcPr>
          <w:p w14:paraId="2831D90C">
            <w:pPr>
              <w:widowControl/>
              <w:snapToGrid w:val="0"/>
              <w:jc w:val="center"/>
              <w:outlineLvl w:val="1"/>
              <w:rPr>
                <w:rFonts w:ascii="仿宋_GB2312" w:hAnsi="仿宋_GB2312" w:eastAsia="仿宋_GB2312" w:cs="仿宋_GB2312"/>
                <w:szCs w:val="21"/>
              </w:rPr>
            </w:pPr>
            <w:bookmarkStart w:id="34" w:name="_Toc469324597"/>
            <w:r>
              <w:rPr>
                <w:rFonts w:hint="eastAsia" w:ascii="仿宋_GB2312" w:hAnsi="仿宋_GB2312" w:eastAsia="仿宋_GB2312" w:cs="仿宋_GB2312"/>
                <w:szCs w:val="21"/>
              </w:rPr>
              <w:t>技工</w:t>
            </w:r>
            <w:bookmarkEnd w:id="34"/>
            <w:r>
              <w:rPr>
                <w:rFonts w:hint="eastAsia" w:ascii="仿宋_GB2312" w:hAnsi="仿宋_GB2312" w:eastAsia="仿宋_GB2312" w:cs="仿宋_GB2312"/>
                <w:szCs w:val="21"/>
              </w:rPr>
              <w:t>（人数）</w:t>
            </w:r>
          </w:p>
        </w:tc>
        <w:tc>
          <w:tcPr>
            <w:tcW w:w="2879" w:type="dxa"/>
            <w:gridSpan w:val="2"/>
            <w:vAlign w:val="center"/>
          </w:tcPr>
          <w:p w14:paraId="7338B055">
            <w:pPr>
              <w:widowControl/>
              <w:snapToGrid w:val="0"/>
              <w:ind w:firstLine="411" w:firstLineChars="196"/>
              <w:jc w:val="center"/>
              <w:outlineLvl w:val="1"/>
              <w:rPr>
                <w:rFonts w:ascii="仿宋_GB2312" w:hAnsi="仿宋_GB2312" w:eastAsia="仿宋_GB2312" w:cs="仿宋_GB2312"/>
                <w:szCs w:val="21"/>
              </w:rPr>
            </w:pPr>
          </w:p>
        </w:tc>
      </w:tr>
      <w:tr w14:paraId="594A7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522" w:type="dxa"/>
            <w:vAlign w:val="center"/>
          </w:tcPr>
          <w:p w14:paraId="008DE2E8">
            <w:pPr>
              <w:widowControl/>
              <w:snapToGrid w:val="0"/>
              <w:jc w:val="center"/>
              <w:outlineLvl w:val="1"/>
              <w:rPr>
                <w:rFonts w:ascii="仿宋_GB2312" w:hAnsi="仿宋_GB2312" w:eastAsia="仿宋_GB2312" w:cs="仿宋_GB2312"/>
                <w:szCs w:val="21"/>
              </w:rPr>
            </w:pPr>
            <w:bookmarkStart w:id="35" w:name="_Toc469324596"/>
            <w:r>
              <w:rPr>
                <w:rFonts w:hint="eastAsia" w:ascii="仿宋_GB2312" w:hAnsi="仿宋_GB2312" w:eastAsia="仿宋_GB2312" w:cs="仿宋_GB2312"/>
                <w:szCs w:val="21"/>
              </w:rPr>
              <w:t>账号</w:t>
            </w:r>
            <w:bookmarkEnd w:id="35"/>
          </w:p>
        </w:tc>
        <w:tc>
          <w:tcPr>
            <w:tcW w:w="2196" w:type="dxa"/>
            <w:gridSpan w:val="2"/>
            <w:vAlign w:val="center"/>
          </w:tcPr>
          <w:p w14:paraId="21A216AA">
            <w:pPr>
              <w:widowControl/>
              <w:snapToGrid w:val="0"/>
              <w:ind w:firstLine="411" w:firstLineChars="196"/>
              <w:jc w:val="center"/>
              <w:outlineLvl w:val="1"/>
              <w:rPr>
                <w:rFonts w:ascii="仿宋_GB2312" w:hAnsi="仿宋_GB2312" w:eastAsia="仿宋_GB2312" w:cs="仿宋_GB2312"/>
                <w:szCs w:val="21"/>
              </w:rPr>
            </w:pPr>
          </w:p>
        </w:tc>
        <w:tc>
          <w:tcPr>
            <w:tcW w:w="1247" w:type="dxa"/>
            <w:vMerge w:val="continue"/>
            <w:vAlign w:val="center"/>
          </w:tcPr>
          <w:p w14:paraId="5D593EE3">
            <w:pPr>
              <w:snapToGrid w:val="0"/>
              <w:jc w:val="center"/>
              <w:rPr>
                <w:rFonts w:ascii="仿宋_GB2312" w:hAnsi="仿宋_GB2312" w:eastAsia="仿宋_GB2312" w:cs="仿宋_GB2312"/>
                <w:szCs w:val="21"/>
              </w:rPr>
            </w:pPr>
          </w:p>
        </w:tc>
        <w:tc>
          <w:tcPr>
            <w:tcW w:w="1478" w:type="dxa"/>
            <w:gridSpan w:val="2"/>
            <w:vAlign w:val="center"/>
          </w:tcPr>
          <w:p w14:paraId="48819FEE">
            <w:pPr>
              <w:widowControl/>
              <w:snapToGrid w:val="0"/>
              <w:jc w:val="center"/>
              <w:outlineLvl w:val="1"/>
              <w:rPr>
                <w:rFonts w:ascii="仿宋_GB2312" w:hAnsi="仿宋_GB2312" w:eastAsia="仿宋_GB2312" w:cs="仿宋_GB2312"/>
                <w:szCs w:val="21"/>
              </w:rPr>
            </w:pPr>
            <w:r>
              <w:rPr>
                <w:rFonts w:hint="eastAsia" w:ascii="仿宋_GB2312" w:hAnsi="仿宋_GB2312" w:eastAsia="仿宋_GB2312" w:cs="仿宋_GB2312"/>
                <w:szCs w:val="21"/>
              </w:rPr>
              <w:t>其他</w:t>
            </w:r>
          </w:p>
        </w:tc>
        <w:tc>
          <w:tcPr>
            <w:tcW w:w="2879" w:type="dxa"/>
            <w:gridSpan w:val="2"/>
            <w:vAlign w:val="center"/>
          </w:tcPr>
          <w:p w14:paraId="4FEA5E44">
            <w:pPr>
              <w:widowControl/>
              <w:snapToGrid w:val="0"/>
              <w:ind w:firstLine="411" w:firstLineChars="196"/>
              <w:jc w:val="center"/>
              <w:outlineLvl w:val="1"/>
              <w:rPr>
                <w:rFonts w:ascii="仿宋_GB2312" w:hAnsi="仿宋_GB2312" w:eastAsia="仿宋_GB2312" w:cs="仿宋_GB2312"/>
                <w:szCs w:val="21"/>
              </w:rPr>
            </w:pPr>
          </w:p>
        </w:tc>
      </w:tr>
      <w:tr w14:paraId="28462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2" w:hRule="atLeast"/>
        </w:trPr>
        <w:tc>
          <w:tcPr>
            <w:tcW w:w="1522" w:type="dxa"/>
            <w:vAlign w:val="center"/>
          </w:tcPr>
          <w:p w14:paraId="40B3E3EA">
            <w:pPr>
              <w:widowControl/>
              <w:snapToGrid w:val="0"/>
              <w:jc w:val="center"/>
              <w:outlineLvl w:val="1"/>
              <w:rPr>
                <w:rFonts w:ascii="仿宋_GB2312" w:hAnsi="仿宋_GB2312" w:eastAsia="仿宋_GB2312" w:cs="仿宋_GB2312"/>
                <w:szCs w:val="21"/>
              </w:rPr>
            </w:pPr>
            <w:bookmarkStart w:id="36" w:name="_Toc469324598"/>
            <w:r>
              <w:rPr>
                <w:rFonts w:hint="eastAsia" w:ascii="仿宋_GB2312" w:hAnsi="仿宋_GB2312" w:eastAsia="仿宋_GB2312" w:cs="仿宋_GB2312"/>
                <w:szCs w:val="21"/>
              </w:rPr>
              <w:t>经营范围</w:t>
            </w:r>
            <w:bookmarkEnd w:id="36"/>
          </w:p>
        </w:tc>
        <w:tc>
          <w:tcPr>
            <w:tcW w:w="7800" w:type="dxa"/>
            <w:gridSpan w:val="7"/>
            <w:vAlign w:val="center"/>
          </w:tcPr>
          <w:p w14:paraId="507C796D">
            <w:pPr>
              <w:widowControl/>
              <w:snapToGrid w:val="0"/>
              <w:ind w:firstLine="411" w:firstLineChars="196"/>
              <w:jc w:val="center"/>
              <w:outlineLvl w:val="1"/>
              <w:rPr>
                <w:rFonts w:ascii="仿宋_GB2312" w:hAnsi="仿宋_GB2312" w:eastAsia="仿宋_GB2312" w:cs="仿宋_GB2312"/>
                <w:szCs w:val="21"/>
              </w:rPr>
            </w:pPr>
          </w:p>
        </w:tc>
      </w:tr>
      <w:tr w14:paraId="2D362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2" w:hRule="atLeast"/>
        </w:trPr>
        <w:tc>
          <w:tcPr>
            <w:tcW w:w="1522" w:type="dxa"/>
            <w:vAlign w:val="center"/>
          </w:tcPr>
          <w:p w14:paraId="1C9858BA">
            <w:pPr>
              <w:widowControl/>
              <w:snapToGrid w:val="0"/>
              <w:jc w:val="center"/>
              <w:outlineLvl w:val="1"/>
              <w:rPr>
                <w:rFonts w:ascii="仿宋_GB2312" w:hAnsi="仿宋_GB2312" w:eastAsia="仿宋_GB2312" w:cs="仿宋_GB2312"/>
                <w:szCs w:val="21"/>
              </w:rPr>
            </w:pPr>
            <w:bookmarkStart w:id="37" w:name="_Toc469324599"/>
            <w:r>
              <w:rPr>
                <w:rFonts w:hint="eastAsia" w:ascii="仿宋_GB2312" w:hAnsi="仿宋_GB2312" w:eastAsia="仿宋_GB2312" w:cs="仿宋_GB2312"/>
                <w:szCs w:val="21"/>
              </w:rPr>
              <w:t>备注</w:t>
            </w:r>
            <w:bookmarkEnd w:id="37"/>
          </w:p>
        </w:tc>
        <w:tc>
          <w:tcPr>
            <w:tcW w:w="7800" w:type="dxa"/>
            <w:gridSpan w:val="7"/>
            <w:vAlign w:val="center"/>
          </w:tcPr>
          <w:p w14:paraId="6AA0C7DB">
            <w:pPr>
              <w:widowControl/>
              <w:snapToGrid w:val="0"/>
              <w:ind w:firstLine="411" w:firstLineChars="196"/>
              <w:jc w:val="center"/>
              <w:outlineLvl w:val="1"/>
              <w:rPr>
                <w:rFonts w:ascii="仿宋_GB2312" w:hAnsi="仿宋_GB2312" w:eastAsia="仿宋_GB2312" w:cs="仿宋_GB2312"/>
                <w:szCs w:val="21"/>
              </w:rPr>
            </w:pPr>
          </w:p>
        </w:tc>
      </w:tr>
    </w:tbl>
    <w:p w14:paraId="7BDB6907">
      <w:pPr>
        <w:autoSpaceDE w:val="0"/>
        <w:autoSpaceDN w:val="0"/>
        <w:adjustRightInd w:val="0"/>
        <w:spacing w:line="360" w:lineRule="auto"/>
        <w:rPr>
          <w:rFonts w:ascii="仿宋_GB2312" w:hAnsi="仿宋_GB2312" w:eastAsia="仿宋_GB2312" w:cs="仿宋_GB2312"/>
          <w:sz w:val="24"/>
          <w:szCs w:val="24"/>
        </w:rPr>
      </w:pPr>
      <w:r>
        <w:rPr>
          <w:rFonts w:hint="eastAsia" w:ascii="仿宋_GB2312" w:hAnsi="仿宋_GB2312" w:eastAsia="仿宋_GB2312" w:cs="仿宋_GB2312"/>
          <w:sz w:val="24"/>
          <w:szCs w:val="24"/>
        </w:rPr>
        <w:t>备注：项目经理、现场负责人、安全员均须提供身份证复印件、近 3 个月社保缴纳证明（需含社保机构盖章，体现姓名、单位、缴费月份）；项目经理需提供建筑工程专业二级及以上《注册建造师证书》或其他能力证明材料；现场负责人需提供施工现场专业人员职业培训合格证或其他能力证明材料；安全员需提供《安全生产考核合格证书（B证）》或其他能力证明材料。（以上证明文件均须在有效期内）</w:t>
      </w:r>
    </w:p>
    <w:p w14:paraId="2435FB9D">
      <w:pPr>
        <w:rPr>
          <w:rFonts w:ascii="仿宋" w:hAnsi="仿宋" w:eastAsia="仿宋" w:cs="仿宋"/>
          <w:b/>
          <w:sz w:val="32"/>
          <w:szCs w:val="32"/>
        </w:rPr>
      </w:pPr>
    </w:p>
    <w:p w14:paraId="42B7EE83">
      <w:pPr>
        <w:spacing w:line="360" w:lineRule="auto"/>
        <w:jc w:val="center"/>
        <w:outlineLvl w:val="0"/>
        <w:rPr>
          <w:rFonts w:hint="eastAsia" w:ascii="Times New Roman" w:hAnsi="Times New Roman" w:eastAsia="黑体" w:cs="Times New Roman"/>
          <w:b/>
          <w:sz w:val="32"/>
          <w:szCs w:val="32"/>
        </w:rPr>
        <w:sectPr>
          <w:footerReference r:id="rId27" w:type="default"/>
          <w:pgSz w:w="11906" w:h="16838"/>
          <w:pgMar w:top="850" w:right="850" w:bottom="850" w:left="1417" w:header="851" w:footer="992" w:gutter="0"/>
          <w:pgNumType w:fmt="decimal" w:start="1"/>
          <w:cols w:space="720" w:num="1"/>
          <w:docGrid w:type="lines" w:linePitch="321" w:charSpace="0"/>
        </w:sectPr>
      </w:pPr>
    </w:p>
    <w:p w14:paraId="1B0C7FD8">
      <w:pPr>
        <w:spacing w:line="360" w:lineRule="auto"/>
        <w:jc w:val="center"/>
        <w:outlineLvl w:val="0"/>
        <w:rPr>
          <w:rFonts w:ascii="Times New Roman" w:hAnsi="Times New Roman" w:eastAsia="黑体" w:cs="Times New Roman"/>
          <w:b/>
          <w:sz w:val="32"/>
          <w:szCs w:val="32"/>
        </w:rPr>
      </w:pPr>
      <w:r>
        <w:rPr>
          <w:rFonts w:hint="eastAsia" w:ascii="Times New Roman" w:hAnsi="Times New Roman" w:eastAsia="黑体" w:cs="Times New Roman"/>
          <w:b/>
          <w:sz w:val="32"/>
          <w:szCs w:val="32"/>
        </w:rPr>
        <w:t>十一、承诺函</w:t>
      </w:r>
    </w:p>
    <w:p w14:paraId="3C150B78">
      <w:pPr>
        <w:wordWrap w:val="0"/>
        <w:spacing w:line="360" w:lineRule="auto"/>
        <w:jc w:val="center"/>
        <w:rPr>
          <w:rFonts w:ascii="Times New Roman" w:hAnsi="Times New Roman" w:eastAsia="仿宋_GB2312" w:cs="Times New Roman"/>
          <w:b/>
          <w:bCs/>
          <w:sz w:val="32"/>
          <w:szCs w:val="32"/>
        </w:rPr>
      </w:pPr>
      <w:r>
        <w:rPr>
          <w:rFonts w:hint="eastAsia" w:ascii="Times New Roman" w:hAnsi="Times New Roman" w:eastAsia="仿宋_GB2312" w:cs="Times New Roman"/>
          <w:b/>
          <w:bCs/>
          <w:sz w:val="44"/>
          <w:szCs w:val="44"/>
        </w:rPr>
        <w:t>承诺函</w:t>
      </w:r>
    </w:p>
    <w:p w14:paraId="5B863E8D">
      <w:pPr>
        <w:snapToGrid w:val="0"/>
        <w:spacing w:line="360" w:lineRule="auto"/>
        <w:rPr>
          <w:rFonts w:ascii="Times New Roman" w:hAnsi="Times New Roman" w:eastAsia="仿宋_GB2312" w:cs="Times New Roman"/>
          <w:sz w:val="24"/>
          <w:szCs w:val="24"/>
        </w:rPr>
      </w:pPr>
      <w:r>
        <w:rPr>
          <w:rFonts w:ascii="Times New Roman" w:hAnsi="Times New Roman" w:eastAsia="仿宋_GB2312" w:cs="Times New Roman"/>
          <w:sz w:val="24"/>
          <w:szCs w:val="24"/>
        </w:rPr>
        <w:t>四川济通工程试验检测有限公司</w:t>
      </w:r>
      <w:r>
        <w:rPr>
          <w:rFonts w:hint="eastAsia" w:ascii="Times New Roman" w:hAnsi="Times New Roman" w:eastAsia="仿宋_GB2312" w:cs="Times New Roman"/>
          <w:sz w:val="24"/>
          <w:szCs w:val="24"/>
        </w:rPr>
        <w:t>：</w:t>
      </w:r>
    </w:p>
    <w:p w14:paraId="4510278A">
      <w:pPr>
        <w:spacing w:line="360" w:lineRule="auto"/>
        <w:ind w:firstLine="480" w:firstLineChars="200"/>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我方已认真阅读了贵单位发出的</w:t>
      </w:r>
      <w:r>
        <w:rPr>
          <w:rFonts w:hint="eastAsia" w:ascii="Times New Roman" w:hAnsi="Times New Roman" w:eastAsia="仿宋_GB2312" w:cs="Times New Roman"/>
          <w:sz w:val="24"/>
          <w:szCs w:val="24"/>
          <w:u w:val="single"/>
        </w:rPr>
        <w:t xml:space="preserve">        </w:t>
      </w:r>
      <w:r>
        <w:rPr>
          <w:rFonts w:hint="eastAsia" w:ascii="Times New Roman" w:hAnsi="Times New Roman" w:eastAsia="仿宋_GB2312" w:cs="Times New Roman"/>
          <w:sz w:val="24"/>
          <w:szCs w:val="24"/>
        </w:rPr>
        <w:t>（采购项目名称）</w:t>
      </w:r>
      <w:r>
        <w:rPr>
          <w:rFonts w:hint="eastAsia" w:ascii="Times New Roman" w:hAnsi="Times New Roman" w:eastAsia="仿宋_GB2312" w:cs="Times New Roman"/>
          <w:sz w:val="24"/>
          <w:szCs w:val="24"/>
          <w:u w:val="single"/>
        </w:rPr>
        <w:t xml:space="preserve">      </w:t>
      </w:r>
      <w:r>
        <w:rPr>
          <w:rFonts w:hint="eastAsia" w:ascii="Times New Roman" w:hAnsi="Times New Roman" w:eastAsia="仿宋_GB2312" w:cs="Times New Roman"/>
          <w:sz w:val="24"/>
          <w:szCs w:val="24"/>
        </w:rPr>
        <w:t>（采购项目编号）询价函，决定参加该项目投标，我方在此承诺：</w:t>
      </w:r>
    </w:p>
    <w:p w14:paraId="169D0058">
      <w:pPr>
        <w:spacing w:line="360" w:lineRule="auto"/>
        <w:ind w:firstLine="480" w:firstLineChars="200"/>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1、我方完全遵守本项目询价文件要求的一切条款；</w:t>
      </w:r>
    </w:p>
    <w:p w14:paraId="4EBE120B">
      <w:pPr>
        <w:spacing w:line="360" w:lineRule="auto"/>
        <w:ind w:firstLine="480" w:firstLineChars="200"/>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2、我方人员、设备等方面满足本采购项目服务要求；</w:t>
      </w:r>
    </w:p>
    <w:p w14:paraId="7FCC6CE9">
      <w:pPr>
        <w:spacing w:line="360" w:lineRule="auto"/>
        <w:ind w:firstLine="480" w:firstLineChars="200"/>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3、投标有效期：自供应商提交报价文件截止之日起计算60日历天；</w:t>
      </w:r>
    </w:p>
    <w:p w14:paraId="671E376E">
      <w:pPr>
        <w:spacing w:line="360" w:lineRule="auto"/>
        <w:ind w:firstLine="480" w:firstLineChars="200"/>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4、我方在此声明，所递交的报价文件及有关资料内容完整、真实和准确；</w:t>
      </w:r>
    </w:p>
    <w:p w14:paraId="75EBA88A">
      <w:pPr>
        <w:spacing w:line="360" w:lineRule="auto"/>
        <w:ind w:firstLine="480" w:firstLineChars="200"/>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5、我方所递交的报价文件（包括有关资料、澄清）真实可信，不存在虚假（包括隐瞒）。</w:t>
      </w:r>
    </w:p>
    <w:p w14:paraId="2980BD68">
      <w:pPr>
        <w:spacing w:line="360" w:lineRule="auto"/>
        <w:ind w:firstLine="480" w:firstLineChars="200"/>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特此承诺！</w:t>
      </w:r>
    </w:p>
    <w:p w14:paraId="61CB8714">
      <w:pPr>
        <w:spacing w:line="360" w:lineRule="auto"/>
        <w:ind w:firstLine="480" w:firstLineChars="200"/>
        <w:jc w:val="right"/>
        <w:rPr>
          <w:rFonts w:ascii="Times New Roman" w:hAnsi="Times New Roman" w:eastAsia="仿宋_GB2312" w:cs="Times New Roman"/>
          <w:sz w:val="24"/>
          <w:szCs w:val="24"/>
        </w:rPr>
      </w:pPr>
    </w:p>
    <w:p w14:paraId="6DAC1762">
      <w:pPr>
        <w:spacing w:line="360" w:lineRule="auto"/>
        <w:ind w:firstLine="480" w:firstLineChars="200"/>
        <w:jc w:val="right"/>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供应商名称：</w:t>
      </w:r>
      <w:r>
        <w:rPr>
          <w:rFonts w:hint="eastAsia" w:ascii="Times New Roman" w:hAnsi="Times New Roman" w:eastAsia="仿宋_GB2312" w:cs="Times New Roman"/>
          <w:sz w:val="24"/>
          <w:szCs w:val="24"/>
          <w:u w:val="single"/>
        </w:rPr>
        <w:t xml:space="preserve">                        </w:t>
      </w:r>
      <w:r>
        <w:rPr>
          <w:rFonts w:hint="eastAsia" w:ascii="Times New Roman" w:hAnsi="Times New Roman" w:eastAsia="仿宋_GB2312" w:cs="Times New Roman"/>
          <w:sz w:val="24"/>
          <w:szCs w:val="24"/>
        </w:rPr>
        <w:t>（盖章）</w:t>
      </w:r>
    </w:p>
    <w:p w14:paraId="539F04A7">
      <w:pPr>
        <w:spacing w:line="360" w:lineRule="auto"/>
        <w:ind w:firstLine="480" w:firstLineChars="200"/>
        <w:jc w:val="right"/>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日期：</w:t>
      </w:r>
      <w:r>
        <w:rPr>
          <w:rFonts w:hint="eastAsia" w:ascii="Times New Roman" w:hAnsi="Times New Roman" w:eastAsia="仿宋_GB2312" w:cs="Times New Roman"/>
          <w:sz w:val="24"/>
          <w:szCs w:val="24"/>
          <w:u w:val="single"/>
        </w:rPr>
        <w:t xml:space="preserve">     </w:t>
      </w:r>
      <w:r>
        <w:rPr>
          <w:rFonts w:hint="eastAsia" w:ascii="Times New Roman" w:hAnsi="Times New Roman" w:eastAsia="仿宋_GB2312" w:cs="Times New Roman"/>
          <w:sz w:val="24"/>
          <w:szCs w:val="24"/>
        </w:rPr>
        <w:t>年</w:t>
      </w:r>
      <w:r>
        <w:rPr>
          <w:rFonts w:hint="eastAsia" w:ascii="Times New Roman" w:hAnsi="Times New Roman" w:eastAsia="仿宋_GB2312" w:cs="Times New Roman"/>
          <w:sz w:val="24"/>
          <w:szCs w:val="24"/>
          <w:u w:val="single"/>
        </w:rPr>
        <w:t xml:space="preserve">     </w:t>
      </w:r>
      <w:r>
        <w:rPr>
          <w:rFonts w:hint="eastAsia" w:ascii="Times New Roman" w:hAnsi="Times New Roman" w:eastAsia="仿宋_GB2312" w:cs="Times New Roman"/>
          <w:sz w:val="24"/>
          <w:szCs w:val="24"/>
        </w:rPr>
        <w:t>月</w:t>
      </w:r>
      <w:r>
        <w:rPr>
          <w:rFonts w:hint="eastAsia" w:ascii="Times New Roman" w:hAnsi="Times New Roman" w:eastAsia="仿宋_GB2312" w:cs="Times New Roman"/>
          <w:sz w:val="24"/>
          <w:szCs w:val="24"/>
          <w:u w:val="single"/>
        </w:rPr>
        <w:t xml:space="preserve">    </w:t>
      </w:r>
      <w:r>
        <w:rPr>
          <w:rFonts w:hint="eastAsia" w:ascii="Times New Roman" w:hAnsi="Times New Roman" w:eastAsia="仿宋_GB2312" w:cs="Times New Roman"/>
          <w:sz w:val="24"/>
          <w:szCs w:val="24"/>
        </w:rPr>
        <w:t xml:space="preserve"> 日</w:t>
      </w:r>
    </w:p>
    <w:p w14:paraId="7AB971C5"/>
    <w:sectPr>
      <w:footerReference r:id="rId28" w:type="default"/>
      <w:pgSz w:w="11906" w:h="16838"/>
      <w:pgMar w:top="850" w:right="850" w:bottom="850" w:left="1417" w:header="851" w:footer="992" w:gutter="0"/>
      <w:pgNumType w:fmt="decimal" w:start="1"/>
      <w:cols w:space="720" w:num="1"/>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ì.">
    <w:altName w:val="宋体"/>
    <w:panose1 w:val="00000000000000000000"/>
    <w:charset w:val="86"/>
    <w:family w:val="swiss"/>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7EADD">
    <w:pPr>
      <w:pStyle w:val="3"/>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7AF1E4">
    <w:pPr>
      <w:pStyle w:val="3"/>
      <w:tabs>
        <w:tab w:val="center" w:pos="4819"/>
        <w:tab w:val="clear" w:pos="4153"/>
      </w:tabs>
      <w:jc w:val="both"/>
      <w:rPr>
        <w:rFonts w:hint="default"/>
        <w:lang w:val="en-US"/>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F14D03">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54F14D03">
                    <w:pPr>
                      <w:pStyle w:val="3"/>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78720" behindDoc="1"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2FDB775E"/>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377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OqXm5zwAAAAUBAAAPAAAAAAAAAAEAIAAAACIAAABkcnMvZG93bnJl&#10;di54bWxQSwECFAAUAAAACACHTuJA5/VwwwYCAAAGBAAADgAAAAAAAAABACAAAAAeAQAAZHJzL2Uy&#10;b0RvYy54bWxQSwUGAAAAAAYABgBZAQAAlgUAAAAA&#10;">
              <v:fill on="f" focussize="0,0"/>
              <v:stroke on="f"/>
              <v:imagedata o:title=""/>
              <o:lock v:ext="edit" aspectratio="f"/>
              <v:textbox inset="0mm,0mm,0mm,0mm" style="mso-fit-shape-to-text:t;">
                <w:txbxContent>
                  <w:p w14:paraId="2FDB775E"/>
                </w:txbxContent>
              </v:textbox>
            </v:shape>
          </w:pict>
        </mc:Fallback>
      </mc:AlternateContent>
    </w:r>
    <w:r>
      <w:rPr>
        <w:rFonts w:hint="eastAsia"/>
        <w:lang w:eastAsia="zh-CN"/>
      </w:rPr>
      <w:tab/>
    </w:r>
    <w:r>
      <w:rPr>
        <w:rFonts w:hint="eastAsia"/>
        <w:lang w:val="en-US" w:eastAsia="zh-CN"/>
      </w:rPr>
      <w:t>10</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5773E">
    <w:pPr>
      <w:pStyle w:val="3"/>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AC665B">
                          <w:pPr>
                            <w:pStyle w:val="3"/>
                            <w:rPr>
                              <w:rFonts w:hint="default" w:eastAsiaTheme="minorEastAsia"/>
                              <w:lang w:val="en-US" w:eastAsia="zh-CN"/>
                            </w:rPr>
                          </w:pPr>
                          <w:r>
                            <w:rPr>
                              <w:rFonts w:hint="eastAsia"/>
                              <w:lang w:val="en-US" w:eastAsia="zh-CN"/>
                            </w:rPr>
                            <w:t>9</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58AC665B">
                    <w:pPr>
                      <w:pStyle w:val="3"/>
                      <w:rPr>
                        <w:rFonts w:hint="default" w:eastAsiaTheme="minorEastAsia"/>
                        <w:lang w:val="en-US" w:eastAsia="zh-CN"/>
                      </w:rPr>
                    </w:pPr>
                    <w:r>
                      <w:rPr>
                        <w:rFonts w:hint="eastAsia"/>
                        <w:lang w:val="en-US" w:eastAsia="zh-CN"/>
                      </w:rPr>
                      <w:t>9</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8D312">
    <w:pPr>
      <w:pStyle w:val="3"/>
      <w:jc w:val="center"/>
      <w:rPr>
        <w:rFonts w:hint="default" w:eastAsiaTheme="minorEastAsia"/>
        <w:lang w:val="en-US" w:eastAsia="zh-CN"/>
      </w:rPr>
    </w:pPr>
    <w:r>
      <w:rPr>
        <w:rFonts w:hint="eastAsia"/>
        <w:lang w:val="en-US" w:eastAsia="zh-CN"/>
      </w:rPr>
      <w:t>10</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33E71C">
    <w:pPr>
      <w:pStyle w:val="3"/>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27"/>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3BBCCBEF">
                          <w:pPr>
                            <w:pStyle w:val="3"/>
                          </w:pPr>
                          <w:r>
                            <w:fldChar w:fldCharType="begin"/>
                          </w:r>
                          <w:r>
                            <w:instrText xml:space="preserve"> PAGE  \* MERGEFORMAT </w:instrText>
                          </w:r>
                          <w:r>
                            <w:fldChar w:fldCharType="separate"/>
                          </w:r>
                          <w:r>
                            <w:t>8</w:t>
                          </w:r>
                          <w:r>
                            <w:fldChar w:fldCharType="end"/>
                          </w:r>
                        </w:p>
                      </w:txbxContent>
                    </wps:txbx>
                    <wps:bodyPr rot="0" vert="horz" wrap="none" lIns="0" tIns="0" rIns="0" bIns="0" anchor="t" anchorCtr="0" upright="1">
                      <a:spAutoFit/>
                    </wps:bodyPr>
                  </wps:wsp>
                </a:graphicData>
              </a:graphic>
            </wp:anchor>
          </w:drawing>
        </mc:Choice>
        <mc:Fallback>
          <w:pict>
            <v:shape id="文本框 27"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OqXm5zwAAAAUBAAAPAAAAAAAAAAEAIAAAACIAAABkcnMvZG93bnJl&#10;di54bWxQSwECFAAUAAAACACHTuJADj5ImAYCAAAGBAAADgAAAAAAAAABACAAAAAeAQAAZHJzL2Uy&#10;b0RvYy54bWxQSwUGAAAAAAYABgBZAQAAlgUAAAAA&#10;">
              <v:fill on="f" focussize="0,0"/>
              <v:stroke on="f"/>
              <v:imagedata o:title=""/>
              <o:lock v:ext="edit" aspectratio="f"/>
              <v:textbox inset="0mm,0mm,0mm,0mm" style="mso-fit-shape-to-text:t;">
                <w:txbxContent>
                  <w:p w14:paraId="3BBCCBEF">
                    <w:pPr>
                      <w:pStyle w:val="3"/>
                    </w:pPr>
                    <w:r>
                      <w:fldChar w:fldCharType="begin"/>
                    </w:r>
                    <w:r>
                      <w:instrText xml:space="preserve"> PAGE  \* MERGEFORMAT </w:instrText>
                    </w:r>
                    <w:r>
                      <w:fldChar w:fldCharType="separate"/>
                    </w:r>
                    <w:r>
                      <w:t>8</w:t>
                    </w:r>
                    <w:r>
                      <w:fldChar w:fldCharType="end"/>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2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22034AF8">
                          <w:pPr>
                            <w:pStyle w:val="3"/>
                          </w:pPr>
                          <w:r>
                            <w:rPr>
                              <w:rFonts w:hint="eastAsia"/>
                            </w:rPr>
                            <w:t>7</w:t>
                          </w:r>
                        </w:p>
                      </w:txbxContent>
                    </wps:txbx>
                    <wps:bodyPr rot="0" vert="horz" wrap="none" lIns="0" tIns="0" rIns="0" bIns="0" anchor="t" anchorCtr="0" upright="1">
                      <a:spAutoFit/>
                    </wps:bodyPr>
                  </wps:wsp>
                </a:graphicData>
              </a:graphic>
            </wp:anchor>
          </w:drawing>
        </mc:Choice>
        <mc:Fallback>
          <w:pict>
            <v:shape id="文本框 28"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6pebnPAAAABQEAAA8AAAAAAAAAAQAgAAAAIgAAAGRycy9kb3ducmV2&#10;LnhtbFBLAQIUABQAAAAIAIdO4kDBLalEBQIAAAYEAAAOAAAAAAAAAAEAIAAAAB4BAABkcnMvZTJv&#10;RG9jLnhtbFBLBQYAAAAABgAGAFkBAACVBQAAAAA=&#10;">
              <v:fill on="f" focussize="0,0"/>
              <v:stroke on="f"/>
              <v:imagedata o:title=""/>
              <o:lock v:ext="edit" aspectratio="f"/>
              <v:textbox inset="0mm,0mm,0mm,0mm" style="mso-fit-shape-to-text:t;">
                <w:txbxContent>
                  <w:p w14:paraId="22034AF8">
                    <w:pPr>
                      <w:pStyle w:val="3"/>
                    </w:pPr>
                    <w:r>
                      <w:rPr>
                        <w:rFonts w:hint="eastAsia"/>
                      </w:rPr>
                      <w:t>7</w:t>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1634F">
    <w:pPr>
      <w:pStyle w:val="3"/>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29"/>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7F4AE6D4">
                          <w:pPr>
                            <w:pStyle w:val="3"/>
                          </w:pPr>
                          <w:r>
                            <w:fldChar w:fldCharType="begin"/>
                          </w:r>
                          <w:r>
                            <w:instrText xml:space="preserve"> PAGE  \* MERGEFORMAT </w:instrText>
                          </w:r>
                          <w:r>
                            <w:fldChar w:fldCharType="separate"/>
                          </w:r>
                          <w:r>
                            <w:t>6</w:t>
                          </w:r>
                          <w:r>
                            <w:fldChar w:fldCharType="end"/>
                          </w:r>
                        </w:p>
                      </w:txbxContent>
                    </wps:txbx>
                    <wps:bodyPr rot="0" vert="horz" wrap="none" lIns="0" tIns="0" rIns="0" bIns="0" anchor="t" anchorCtr="0" upright="1">
                      <a:spAutoFit/>
                    </wps:bodyPr>
                  </wps:wsp>
                </a:graphicData>
              </a:graphic>
            </wp:anchor>
          </w:drawing>
        </mc:Choice>
        <mc:Fallback>
          <w:pict>
            <v:shape id="文本框 29"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6pebnPAAAABQEAAA8AAAAAAAAAAQAgAAAAIgAAAGRycy9kb3ducmV2&#10;LnhtbFBLAQIUABQAAAAIAIdO4kACTXorBQIAAAYEAAAOAAAAAAAAAAEAIAAAAB4BAABkcnMvZTJv&#10;RG9jLnhtbFBLBQYAAAAABgAGAFkBAACVBQAAAAA=&#10;">
              <v:fill on="f" focussize="0,0"/>
              <v:stroke on="f"/>
              <v:imagedata o:title=""/>
              <o:lock v:ext="edit" aspectratio="f"/>
              <v:textbox inset="0mm,0mm,0mm,0mm" style="mso-fit-shape-to-text:t;">
                <w:txbxContent>
                  <w:p w14:paraId="7F4AE6D4">
                    <w:pPr>
                      <w:pStyle w:val="3"/>
                    </w:pPr>
                    <w:r>
                      <w:fldChar w:fldCharType="begin"/>
                    </w:r>
                    <w:r>
                      <w:instrText xml:space="preserve"> PAGE  \* MERGEFORMAT </w:instrText>
                    </w:r>
                    <w:r>
                      <w:fldChar w:fldCharType="separate"/>
                    </w:r>
                    <w:r>
                      <w:t>6</w:t>
                    </w:r>
                    <w:r>
                      <w:fldChar w:fldCharType="end"/>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30"/>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4835E3BF">
                          <w:pPr>
                            <w:pStyle w:val="3"/>
                          </w:pPr>
                          <w:r>
                            <w:rPr>
                              <w:rFonts w:hint="eastAsia"/>
                            </w:rPr>
                            <w:t>6</w:t>
                          </w:r>
                        </w:p>
                      </w:txbxContent>
                    </wps:txbx>
                    <wps:bodyPr rot="0" vert="horz" wrap="none" lIns="0" tIns="0" rIns="0" bIns="0" anchor="t" anchorCtr="0" upright="1">
                      <a:spAutoFit/>
                    </wps:bodyPr>
                  </wps:wsp>
                </a:graphicData>
              </a:graphic>
            </wp:anchor>
          </w:drawing>
        </mc:Choice>
        <mc:Fallback>
          <w:pict>
            <v:shape id="文本框 30"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6pebnPAAAABQEAAA8AAAAAAAAAAQAgAAAAIgAAAGRycy9kb3ducmV2&#10;LnhtbFBLAQIUABQAAAAIAIdO4kBdgI/uBQIAAAYEAAAOAAAAAAAAAAEAIAAAAB4BAABkcnMvZTJv&#10;RG9jLnhtbFBLBQYAAAAABgAGAFkBAACVBQAAAAA=&#10;">
              <v:fill on="f" focussize="0,0"/>
              <v:stroke on="f"/>
              <v:imagedata o:title=""/>
              <o:lock v:ext="edit" aspectratio="f"/>
              <v:textbox inset="0mm,0mm,0mm,0mm" style="mso-fit-shape-to-text:t;">
                <w:txbxContent>
                  <w:p w14:paraId="4835E3BF">
                    <w:pPr>
                      <w:pStyle w:val="3"/>
                    </w:pPr>
                    <w:r>
                      <w:rPr>
                        <w:rFonts w:hint="eastAsia"/>
                      </w:rPr>
                      <w:t>6</w:t>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39518">
    <w:pPr>
      <w:pStyle w:val="3"/>
      <w:tabs>
        <w:tab w:val="center" w:pos="4819"/>
        <w:tab w:val="clear" w:pos="4153"/>
      </w:tabs>
      <w:jc w:val="center"/>
      <w:rPr>
        <w:rFonts w:hint="default"/>
        <w:lang w:val="en-US"/>
      </w:rPr>
    </w:pPr>
    <w:r>
      <mc:AlternateContent>
        <mc:Choice Requires="wps">
          <w:drawing>
            <wp:anchor distT="0" distB="0" distL="114300" distR="114300" simplePos="0" relativeHeight="251661312" behindDoc="1" locked="0" layoutInCell="1" allowOverlap="1">
              <wp:simplePos x="0" y="0"/>
              <wp:positionH relativeFrom="margin">
                <wp:align>center</wp:align>
              </wp:positionH>
              <wp:positionV relativeFrom="paragraph">
                <wp:posOffset>0</wp:posOffset>
              </wp:positionV>
              <wp:extent cx="133985" cy="153035"/>
              <wp:effectExtent l="0" t="0" r="0" b="0"/>
              <wp:wrapNone/>
              <wp:docPr id="9" name="文本框 32"/>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wps:spPr>
                    <wps:txbx>
                      <w:txbxContent>
                        <w:p w14:paraId="3719B798"/>
                      </w:txbxContent>
                    </wps:txbx>
                    <wps:bodyPr rot="0" vert="horz" wrap="none" lIns="0" tIns="0" rIns="0" bIns="0" anchor="t" anchorCtr="0" upright="1">
                      <a:spAutoFit/>
                    </wps:bodyPr>
                  </wps:wsp>
                </a:graphicData>
              </a:graphic>
            </wp:anchor>
          </w:drawing>
        </mc:Choice>
        <mc:Fallback>
          <w:pict>
            <v:shape id="文本框 32" o:spid="_x0000_s1026" o:spt="202" type="#_x0000_t202" style="position:absolute;left:0pt;margin-top:0pt;height:12.05pt;width:10.55pt;mso-position-horizontal:center;mso-position-horizontal-relative:margin;mso-wrap-style:none;z-index:-251655168;mso-width-relative:page;mso-height-relative:page;" filled="f" stroked="f" coordsize="21600,21600" o:gfxdata="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Qe10z0AAAAAMBAAAPAAAAAAAAAAEAIAAAACIAAABkcnMv&#10;ZG93bnJldi54bWxQSwECFAAUAAAACACHTuJA6wZbbAsCAAADBAAADgAAAAAAAAABACAAAAAfAQAA&#10;ZHJzL2Uyb0RvYy54bWxQSwUGAAAAAAYABgBZAQAAnAUAAAAA&#10;">
              <v:fill on="f" focussize="0,0"/>
              <v:stroke on="f"/>
              <v:imagedata o:title=""/>
              <o:lock v:ext="edit" aspectratio="f"/>
              <v:textbox inset="0mm,0mm,0mm,0mm" style="mso-fit-shape-to-text:t;">
                <w:txbxContent>
                  <w:p w14:paraId="3719B798"/>
                </w:txbxContent>
              </v:textbox>
            </v:shape>
          </w:pict>
        </mc:Fallback>
      </mc:AlternateContent>
    </w:r>
    <w:r>
      <w:rPr>
        <w:rFonts w:hint="eastAsia"/>
        <w:lang w:val="en-US" w:eastAsia="zh-CN"/>
      </w:rPr>
      <w:t>11</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F34F3F">
    <w:pPr>
      <w:pStyle w:val="3"/>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35"/>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1CEB5FDC">
                          <w:pPr>
                            <w:pStyle w:val="3"/>
                          </w:pPr>
                          <w:r>
                            <w:rPr>
                              <w:rFonts w:hint="eastAsia"/>
                            </w:rPr>
                            <w:t>7</w:t>
                          </w:r>
                        </w:p>
                      </w:txbxContent>
                    </wps:txbx>
                    <wps:bodyPr rot="0" vert="horz" wrap="none" lIns="0" tIns="0" rIns="0" bIns="0" anchor="t" anchorCtr="0" upright="1">
                      <a:spAutoFit/>
                    </wps:bodyPr>
                  </wps:wsp>
                </a:graphicData>
              </a:graphic>
            </wp:anchor>
          </w:drawing>
        </mc:Choice>
        <mc:Fallback>
          <w:pict>
            <v:shape id="文本框 35"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OqXm5zwAAAAUBAAAPAAAAAAAAAAEAIAAAACIAAABkcnMvZG93bnJl&#10;di54bWxQSwECFAAUAAAACACHTuJAj5jE+AYCAAAGBAAADgAAAAAAAAABACAAAAAeAQAAZHJzL2Uy&#10;b0RvYy54bWxQSwUGAAAAAAYABgBZAQAAlgUAAAAA&#10;">
              <v:fill on="f" focussize="0,0"/>
              <v:stroke on="f"/>
              <v:imagedata o:title=""/>
              <o:lock v:ext="edit" aspectratio="f"/>
              <v:textbox inset="0mm,0mm,0mm,0mm" style="mso-fit-shape-to-text:t;">
                <w:txbxContent>
                  <w:p w14:paraId="1CEB5FDC">
                    <w:pPr>
                      <w:pStyle w:val="3"/>
                    </w:pPr>
                    <w:r>
                      <w:rPr>
                        <w:rFonts w:hint="eastAsia"/>
                      </w:rPr>
                      <w:t>7</w:t>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8D74D">
    <w:pPr>
      <w:pStyle w:val="3"/>
      <w:jc w:val="center"/>
      <w:rPr>
        <w:rFonts w:hint="default" w:eastAsiaTheme="minorEastAsia"/>
        <w:lang w:val="en-US" w:eastAsia="zh-CN"/>
      </w:rPr>
    </w:pPr>
    <w:r>
      <w:rPr>
        <w:rFonts w:hint="eastAsia"/>
        <w:lang w:val="en-US" w:eastAsia="zh-CN"/>
      </w:rPr>
      <w:t>12</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4147C">
    <w:pPr>
      <w:pStyle w:val="3"/>
      <w:jc w:val="center"/>
      <w:rPr>
        <w:rFonts w:hint="default" w:eastAsiaTheme="minorEastAsia"/>
        <w:lang w:val="en-US" w:eastAsia="zh-CN"/>
      </w:rPr>
    </w:pPr>
    <w:r>
      <w:rPr>
        <w:rFonts w:hint="eastAsia"/>
        <w:lang w:val="en-US" w:eastAsia="zh-CN"/>
      </w:rPr>
      <w:t>13</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D60F2">
    <w:pPr>
      <w:pStyle w:val="3"/>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40"/>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1D83BF7F">
                          <w:pPr>
                            <w:pStyle w:val="3"/>
                          </w:pPr>
                          <w:r>
                            <w:rPr>
                              <w:rFonts w:hint="eastAsia"/>
                            </w:rPr>
                            <w:t>7</w:t>
                          </w:r>
                        </w:p>
                      </w:txbxContent>
                    </wps:txbx>
                    <wps:bodyPr rot="0" vert="horz" wrap="none" lIns="0" tIns="0" rIns="0" bIns="0" anchor="t" anchorCtr="0" upright="1">
                      <a:spAutoFit/>
                    </wps:bodyPr>
                  </wps:wsp>
                </a:graphicData>
              </a:graphic>
            </wp:anchor>
          </w:drawing>
        </mc:Choice>
        <mc:Fallback>
          <w:pict>
            <v:shape id="文本框 40"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OqXm5zwAAAAUBAAAPAAAAAAAAAAEAIAAAACIAAABkcnMvZG93bnJl&#10;di54bWxQSwECFAAUAAAACACHTuJA7PjpdQYCAAAFBAAADgAAAAAAAAABACAAAAAeAQAAZHJzL2Uy&#10;b0RvYy54bWxQSwUGAAAAAAYABgBZAQAAlgUAAAAA&#10;">
              <v:fill on="f" focussize="0,0"/>
              <v:stroke on="f"/>
              <v:imagedata o:title=""/>
              <o:lock v:ext="edit" aspectratio="f"/>
              <v:textbox inset="0mm,0mm,0mm,0mm" style="mso-fit-shape-to-text:t;">
                <w:txbxContent>
                  <w:p w14:paraId="1D83BF7F">
                    <w:pPr>
                      <w:pStyle w:val="3"/>
                    </w:pPr>
                    <w:r>
                      <w:rPr>
                        <w:rFonts w:hint="eastAsia"/>
                      </w:rPr>
                      <w:t>7</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AD953">
    <w:pPr>
      <w:pStyle w:val="3"/>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1C695">
    <w:pPr>
      <w:pStyle w:val="3"/>
      <w:jc w:val="both"/>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20568B">
                          <w:pPr>
                            <w:pStyle w:val="3"/>
                            <w:rPr>
                              <w:rFonts w:hint="default" w:eastAsiaTheme="minorEastAsia"/>
                              <w:lang w:val="en-US" w:eastAsia="zh-CN"/>
                            </w:rPr>
                          </w:pPr>
                          <w:r>
                            <w:rPr>
                              <w:rFonts w:hint="eastAsia"/>
                              <w:lang w:val="en-US" w:eastAsia="zh-CN"/>
                            </w:rPr>
                            <w:t>14</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2220568B">
                    <w:pPr>
                      <w:pStyle w:val="3"/>
                      <w:rPr>
                        <w:rFonts w:hint="default" w:eastAsiaTheme="minorEastAsia"/>
                        <w:lang w:val="en-US" w:eastAsia="zh-CN"/>
                      </w:rPr>
                    </w:pPr>
                    <w:r>
                      <w:rPr>
                        <w:rFonts w:hint="eastAsia"/>
                        <w:lang w:val="en-US" w:eastAsia="zh-CN"/>
                      </w:rPr>
                      <w:t>14</w:t>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6F9B9">
    <w:pPr>
      <w:pStyle w:val="3"/>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50"/>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64D772F5">
                          <w:pPr>
                            <w:pStyle w:val="3"/>
                          </w:pPr>
                          <w:r>
                            <w:fldChar w:fldCharType="begin"/>
                          </w:r>
                          <w:r>
                            <w:instrText xml:space="preserve"> PAGE  \* MERGEFORMAT </w:instrText>
                          </w:r>
                          <w:r>
                            <w:fldChar w:fldCharType="separate"/>
                          </w:r>
                          <w:r>
                            <w:t>2</w:t>
                          </w:r>
                          <w:r>
                            <w:fldChar w:fldCharType="end"/>
                          </w:r>
                        </w:p>
                      </w:txbxContent>
                    </wps:txbx>
                    <wps:bodyPr rot="0" vert="horz" wrap="none" lIns="0" tIns="0" rIns="0" bIns="0" anchor="t" anchorCtr="0" upright="1">
                      <a:spAutoFit/>
                    </wps:bodyPr>
                  </wps:wsp>
                </a:graphicData>
              </a:graphic>
            </wp:anchor>
          </w:drawing>
        </mc:Choice>
        <mc:Fallback>
          <w:pict>
            <v:shape id="文本框 50"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OqXm5zwAAAAUBAAAPAAAAAAAAAAEAIAAAACIAAABkcnMvZG93bnJl&#10;di54bWxQSwECFAAUAAAACACHTuJAjXnR5AYCAAAFBAAADgAAAAAAAAABACAAAAAeAQAAZHJzL2Uy&#10;b0RvYy54bWxQSwUGAAAAAAYABgBZAQAAlgUAAAAA&#10;">
              <v:fill on="f" focussize="0,0"/>
              <v:stroke on="f"/>
              <v:imagedata o:title=""/>
              <o:lock v:ext="edit" aspectratio="f"/>
              <v:textbox inset="0mm,0mm,0mm,0mm" style="mso-fit-shape-to-text:t;">
                <w:txbxContent>
                  <w:p w14:paraId="64D772F5">
                    <w:pPr>
                      <w:pStyle w:val="3"/>
                    </w:pPr>
                    <w:r>
                      <w:fldChar w:fldCharType="begin"/>
                    </w:r>
                    <w:r>
                      <w:instrText xml:space="preserve"> PAGE  \* MERGEFORMAT </w:instrText>
                    </w:r>
                    <w:r>
                      <w:fldChar w:fldCharType="separate"/>
                    </w:r>
                    <w:r>
                      <w:t>2</w:t>
                    </w:r>
                    <w:r>
                      <w:fldChar w:fldCharType="end"/>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1"/>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0EAEDDCC">
                          <w:pPr>
                            <w:pStyle w:val="3"/>
                          </w:pPr>
                          <w:r>
                            <w:rPr>
                              <w:rFonts w:hint="eastAsia"/>
                            </w:rPr>
                            <w:t>7</w:t>
                          </w:r>
                        </w:p>
                      </w:txbxContent>
                    </wps:txbx>
                    <wps:bodyPr rot="0" vert="horz" wrap="none" lIns="0" tIns="0" rIns="0" bIns="0" anchor="t" anchorCtr="0" upright="1">
                      <a:spAutoFit/>
                    </wps:bodyPr>
                  </wps:wsp>
                </a:graphicData>
              </a:graphic>
            </wp:anchor>
          </w:drawing>
        </mc:Choice>
        <mc:Fallback>
          <w:pict>
            <v:shape id="文本框 51"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6pebnPAAAABQEAAA8AAAAAAAAAAQAgAAAAIgAAAGRycy9kb3ducmV2&#10;LnhtbFBLAQIUABQAAAAIAIdO4kAB9K0CBQIAAAUEAAAOAAAAAAAAAAEAIAAAAB4BAABkcnMvZTJv&#10;RG9jLnhtbFBLBQYAAAAABgAGAFkBAACVBQAAAAA=&#10;">
              <v:fill on="f" focussize="0,0"/>
              <v:stroke on="f"/>
              <v:imagedata o:title=""/>
              <o:lock v:ext="edit" aspectratio="f"/>
              <v:textbox inset="0mm,0mm,0mm,0mm" style="mso-fit-shape-to-text:t;">
                <w:txbxContent>
                  <w:p w14:paraId="0EAEDDCC">
                    <w:pPr>
                      <w:pStyle w:val="3"/>
                    </w:pPr>
                    <w:r>
                      <w:rPr>
                        <w:rFonts w:hint="eastAsia"/>
                      </w:rPr>
                      <w:t>7</w:t>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A8DC3">
    <w:pPr>
      <w:pStyle w:val="3"/>
      <w:tabs>
        <w:tab w:val="center" w:pos="4819"/>
        <w:tab w:val="clear" w:pos="4153"/>
      </w:tabs>
      <w:jc w:val="both"/>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7FDD0A">
                          <w:pPr>
                            <w:pStyle w:val="3"/>
                            <w:rPr>
                              <w:rFonts w:hint="default" w:eastAsiaTheme="minorEastAsia"/>
                              <w:lang w:val="en-US" w:eastAsia="zh-CN"/>
                            </w:rPr>
                          </w:pPr>
                          <w:r>
                            <w:rPr>
                              <w:rFonts w:hint="eastAsia"/>
                              <w:lang w:val="en-US" w:eastAsia="zh-CN"/>
                            </w:rPr>
                            <w:t>15</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457FDD0A">
                    <w:pPr>
                      <w:pStyle w:val="3"/>
                      <w:rPr>
                        <w:rFonts w:hint="default" w:eastAsiaTheme="minorEastAsia"/>
                        <w:lang w:val="en-US" w:eastAsia="zh-CN"/>
                      </w:rPr>
                    </w:pPr>
                    <w:r>
                      <w:rPr>
                        <w:rFonts w:hint="eastAsia"/>
                        <w:lang w:val="en-US" w:eastAsia="zh-CN"/>
                      </w:rPr>
                      <w:t>15</w:t>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F250C">
    <w:pPr>
      <w:pStyle w:val="3"/>
      <w:jc w:val="both"/>
    </w:pPr>
    <w:r>
      <mc:AlternateContent>
        <mc:Choice Requires="wps">
          <w:drawing>
            <wp:anchor distT="0" distB="0" distL="114300" distR="114300" simplePos="0" relativeHeight="251662336" behindDoc="1" locked="0" layoutInCell="1" allowOverlap="1">
              <wp:simplePos x="0" y="0"/>
              <wp:positionH relativeFrom="margin">
                <wp:align>center</wp:align>
              </wp:positionH>
              <wp:positionV relativeFrom="paragraph">
                <wp:posOffset>0</wp:posOffset>
              </wp:positionV>
              <wp:extent cx="133985" cy="153035"/>
              <wp:effectExtent l="0" t="0" r="0" b="0"/>
              <wp:wrapNone/>
              <wp:docPr id="2" name="文本框 64"/>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wps:spPr>
                    <wps:txbx>
                      <w:txbxContent>
                        <w:p w14:paraId="54293931">
                          <w:pPr>
                            <w:rPr>
                              <w:rFonts w:hint="default" w:eastAsiaTheme="minorEastAsia"/>
                              <w:lang w:val="en-US" w:eastAsia="zh-CN"/>
                            </w:rPr>
                          </w:pPr>
                          <w:r>
                            <w:rPr>
                              <w:rFonts w:hint="eastAsia"/>
                              <w:lang w:val="en-US" w:eastAsia="zh-CN"/>
                            </w:rPr>
                            <w:t>16</w:t>
                          </w:r>
                        </w:p>
                      </w:txbxContent>
                    </wps:txbx>
                    <wps:bodyPr rot="0" vert="horz" wrap="none" lIns="0" tIns="0" rIns="0" bIns="0" anchor="t" anchorCtr="0" upright="1">
                      <a:spAutoFit/>
                    </wps:bodyPr>
                  </wps:wsp>
                </a:graphicData>
              </a:graphic>
            </wp:anchor>
          </w:drawing>
        </mc:Choice>
        <mc:Fallback>
          <w:pict>
            <v:shape id="文本框 64" o:spid="_x0000_s1026" o:spt="202" type="#_x0000_t202" style="position:absolute;left:0pt;margin-top:0pt;height:12.05pt;width:10.55pt;mso-position-horizontal:center;mso-position-horizontal-relative:margin;mso-wrap-style:none;z-index:-251654144;mso-width-relative:page;mso-height-relative:page;" filled="f" stroked="f" coordsize="21600,21600" o:gfxdata="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Qe10z0AAAAAMBAAAPAAAAAAAAAAEAIAAAACIAAABkcnMv&#10;ZG93bnJldi54bWxQSwECFAAUAAAACACHTuJAZSqDbwsCAAADBAAADgAAAAAAAAABACAAAAAfAQAA&#10;ZHJzL2Uyb0RvYy54bWxQSwUGAAAAAAYABgBZAQAAnAUAAAAA&#10;">
              <v:fill on="f" focussize="0,0"/>
              <v:stroke on="f"/>
              <v:imagedata o:title=""/>
              <o:lock v:ext="edit" aspectratio="f"/>
              <v:textbox inset="0mm,0mm,0mm,0mm" style="mso-fit-shape-to-text:t;">
                <w:txbxContent>
                  <w:p w14:paraId="54293931">
                    <w:pPr>
                      <w:rPr>
                        <w:rFonts w:hint="default" w:eastAsiaTheme="minorEastAsia"/>
                        <w:lang w:val="en-US" w:eastAsia="zh-CN"/>
                      </w:rPr>
                    </w:pPr>
                    <w:r>
                      <w:rPr>
                        <w:rFonts w:hint="eastAsia"/>
                        <w:lang w:val="en-US" w:eastAsia="zh-CN"/>
                      </w:rPr>
                      <w:t>16</w:t>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72248E">
    <w:pPr>
      <w:pStyle w:val="3"/>
      <w:jc w:val="center"/>
      <w:rPr>
        <w:rFonts w:hint="default"/>
        <w:lang w:val="en-US" w:eastAsia="zh-CN"/>
      </w:rPr>
    </w:pPr>
    <w:r>
      <mc:AlternateContent>
        <mc:Choice Requires="wps">
          <w:drawing>
            <wp:anchor distT="0" distB="0" distL="114300" distR="114300" simplePos="0" relativeHeight="251659264" behindDoc="1" locked="0" layoutInCell="1" allowOverlap="1">
              <wp:simplePos x="0" y="0"/>
              <wp:positionH relativeFrom="margin">
                <wp:align>center</wp:align>
              </wp:positionH>
              <wp:positionV relativeFrom="paragraph">
                <wp:posOffset>0</wp:posOffset>
              </wp:positionV>
              <wp:extent cx="133985" cy="153035"/>
              <wp:effectExtent l="0" t="0" r="0" b="0"/>
              <wp:wrapNone/>
              <wp:docPr id="1" name="文本框 68"/>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wps:spPr>
                    <wps:txbx>
                      <w:txbxContent>
                        <w:p w14:paraId="448A93AE">
                          <w:pPr>
                            <w:rPr>
                              <w:rFonts w:hint="default" w:eastAsiaTheme="minorEastAsia"/>
                              <w:lang w:val="en-US" w:eastAsia="zh-CN"/>
                            </w:rPr>
                          </w:pPr>
                        </w:p>
                      </w:txbxContent>
                    </wps:txbx>
                    <wps:bodyPr rot="0" vert="horz" wrap="none" lIns="0" tIns="0" rIns="0" bIns="0" anchor="t" anchorCtr="0" upright="1">
                      <a:spAutoFit/>
                    </wps:bodyPr>
                  </wps:wsp>
                </a:graphicData>
              </a:graphic>
            </wp:anchor>
          </w:drawing>
        </mc:Choice>
        <mc:Fallback>
          <w:pict>
            <v:shape id="文本框 68" o:spid="_x0000_s1026" o:spt="202" type="#_x0000_t202" style="position:absolute;left:0pt;margin-top:0pt;height:12.05pt;width:10.55pt;mso-position-horizontal:center;mso-position-horizontal-relative:margin;mso-wrap-style:none;z-index:-251657216;mso-width-relative:page;mso-height-relative:page;" filled="f" stroked="f" coordsize="21600,21600" o:gfxdata="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JB7XTPQAAAAAwEAAA8AAAAAAAAAAQAgAAAAIgAAAGRycy9k&#10;b3ducmV2LnhtbFBLAQIUABQAAAAIAIdO4kAM/9rNCgIAAAMEAAAOAAAAAAAAAAEAIAAAAB8BAABk&#10;cnMvZTJvRG9jLnhtbFBLBQYAAAAABgAGAFkBAACbBQAAAAA=&#10;">
              <v:fill on="f" focussize="0,0"/>
              <v:stroke on="f"/>
              <v:imagedata o:title=""/>
              <o:lock v:ext="edit" aspectratio="f"/>
              <v:textbox inset="0mm,0mm,0mm,0mm" style="mso-fit-shape-to-text:t;">
                <w:txbxContent>
                  <w:p w14:paraId="448A93AE">
                    <w:pPr>
                      <w:rPr>
                        <w:rFonts w:hint="default" w:eastAsiaTheme="minorEastAsia"/>
                        <w:lang w:val="en-US" w:eastAsia="zh-CN"/>
                      </w:rPr>
                    </w:pPr>
                  </w:p>
                </w:txbxContent>
              </v:textbox>
            </v:shape>
          </w:pict>
        </mc:Fallback>
      </mc:AlternateContent>
    </w:r>
    <w:r>
      <w:rPr>
        <w:rFonts w:hint="eastAsia"/>
        <w:lang w:val="en-US" w:eastAsia="zh-CN"/>
      </w:rPr>
      <w:t>17</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19C45">
    <w:pPr>
      <w:pStyle w:val="3"/>
      <w:jc w:val="center"/>
      <w:rPr>
        <w:rFonts w:hint="default" w:eastAsiaTheme="minorEastAsia"/>
        <w:lang w:val="en-US" w:eastAsia="zh-CN"/>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C7A57C">
                          <w:pPr>
                            <w:pStyle w:val="3"/>
                            <w:rPr>
                              <w:rFonts w:hint="default" w:eastAsiaTheme="minorEastAsia"/>
                              <w:lang w:val="en-US" w:eastAsia="zh-CN"/>
                            </w:rPr>
                          </w:pPr>
                          <w:r>
                            <w:rPr>
                              <w:rFonts w:hint="eastAsia"/>
                              <w:lang w:val="en-US" w:eastAsia="zh-CN"/>
                            </w:rPr>
                            <w:t>18</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1AC7A57C">
                    <w:pPr>
                      <w:pStyle w:val="3"/>
                      <w:rPr>
                        <w:rFonts w:hint="default" w:eastAsiaTheme="minorEastAsia"/>
                        <w:lang w:val="en-US" w:eastAsia="zh-CN"/>
                      </w:rPr>
                    </w:pPr>
                    <w:r>
                      <w:rPr>
                        <w:rFonts w:hint="eastAsia"/>
                        <w:lang w:val="en-US" w:eastAsia="zh-CN"/>
                      </w:rPr>
                      <w:t>18</w:t>
                    </w:r>
                  </w:p>
                </w:txbxContent>
              </v:textbox>
            </v:shape>
          </w:pict>
        </mc:Fallback>
      </mc:AlternateContent>
    </w:r>
    <w:r>
      <mc:AlternateContent>
        <mc:Choice Requires="wps">
          <w:drawing>
            <wp:anchor distT="0" distB="0" distL="114300" distR="114300" simplePos="0" relativeHeight="251681792" behindDoc="1" locked="0" layoutInCell="1" allowOverlap="1">
              <wp:simplePos x="0" y="0"/>
              <wp:positionH relativeFrom="margin">
                <wp:align>center</wp:align>
              </wp:positionH>
              <wp:positionV relativeFrom="paragraph">
                <wp:posOffset>0</wp:posOffset>
              </wp:positionV>
              <wp:extent cx="133985" cy="153035"/>
              <wp:effectExtent l="0" t="0" r="0" b="0"/>
              <wp:wrapNone/>
              <wp:docPr id="39" name="文本框 68"/>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wps:spPr>
                    <wps:txbx>
                      <w:txbxContent>
                        <w:p w14:paraId="34741FB4">
                          <w:pPr>
                            <w:rPr>
                              <w:rFonts w:hint="default" w:eastAsiaTheme="minorEastAsia"/>
                              <w:lang w:val="en-US" w:eastAsia="zh-CN"/>
                            </w:rPr>
                          </w:pPr>
                        </w:p>
                      </w:txbxContent>
                    </wps:txbx>
                    <wps:bodyPr rot="0" vert="horz" wrap="none" lIns="0" tIns="0" rIns="0" bIns="0" anchor="t" anchorCtr="0" upright="1">
                      <a:spAutoFit/>
                    </wps:bodyPr>
                  </wps:wsp>
                </a:graphicData>
              </a:graphic>
            </wp:anchor>
          </w:drawing>
        </mc:Choice>
        <mc:Fallback>
          <w:pict>
            <v:shape id="文本框 68" o:spid="_x0000_s1026" o:spt="202" type="#_x0000_t202" style="position:absolute;left:0pt;margin-top:0pt;height:12.05pt;width:10.55pt;mso-position-horizontal:center;mso-position-horizontal-relative:margin;mso-wrap-style:none;z-index:-251634688;mso-width-relative:page;mso-height-relative:page;" filled="f" stroked="f" coordsize="21600,21600" o:gfxdata="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kHtdM9AAAAADAQAADwAAAAAAAAABACAAAAAiAAAAZHJz&#10;L2Rvd25yZXYueG1sUEsBAhQAFAAAAAgAh07iQPnEGowMAgAABAQAAA4AAAAAAAAAAQAgAAAAHwEA&#10;AGRycy9lMm9Eb2MueG1sUEsFBgAAAAAGAAYAWQEAAJ0FAAAAAA==&#10;">
              <v:fill on="f" focussize="0,0"/>
              <v:stroke on="f"/>
              <v:imagedata o:title=""/>
              <o:lock v:ext="edit" aspectratio="f"/>
              <v:textbox inset="0mm,0mm,0mm,0mm" style="mso-fit-shape-to-text:t;">
                <w:txbxContent>
                  <w:p w14:paraId="34741FB4">
                    <w:pPr>
                      <w:rPr>
                        <w:rFonts w:hint="default" w:eastAsiaTheme="minorEastAsia"/>
                        <w:lang w:val="en-US"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95741">
    <w:pPr>
      <w:pStyle w:val="3"/>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10"/>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31149F14">
                          <w:pPr>
                            <w:pStyle w:val="3"/>
                          </w:pPr>
                          <w:r>
                            <w:fldChar w:fldCharType="begin"/>
                          </w:r>
                          <w:r>
                            <w:instrText xml:space="preserve"> PAGE  \* MERGEFORMAT </w:instrText>
                          </w:r>
                          <w:r>
                            <w:fldChar w:fldCharType="separate"/>
                          </w:r>
                          <w:r>
                            <w:t>2</w:t>
                          </w:r>
                          <w:r>
                            <w:fldChar w:fldCharType="end"/>
                          </w:r>
                        </w:p>
                      </w:txbxContent>
                    </wps:txbx>
                    <wps:bodyPr rot="0" vert="horz" wrap="none" lIns="0" tIns="0" rIns="0" bIns="0" anchor="t" anchorCtr="0" upright="1">
                      <a:spAutoFit/>
                    </wps:bodyPr>
                  </wps:wsp>
                </a:graphicData>
              </a:graphic>
            </wp:anchor>
          </w:drawing>
        </mc:Choice>
        <mc:Fallback>
          <w:pict>
            <v:shape id="文本框 10"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OqXm5zwAAAAUBAAAPAAAAAAAAAAEAIAAAACIAAABkcnMvZG93bnJl&#10;di54bWxQSwECFAAUAAAACACHTuJA5mpxqgYCAAAGBAAADgAAAAAAAAABACAAAAAeAQAAZHJzL2Uy&#10;b0RvYy54bWxQSwUGAAAAAAYABgBZAQAAlgUAAAAA&#10;">
              <v:fill on="f" focussize="0,0"/>
              <v:stroke on="f"/>
              <v:imagedata o:title=""/>
              <o:lock v:ext="edit" aspectratio="f"/>
              <v:textbox inset="0mm,0mm,0mm,0mm" style="mso-fit-shape-to-text:t;">
                <w:txbxContent>
                  <w:p w14:paraId="31149F14">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1B83A">
    <w:pPr>
      <w:pStyle w:val="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6BE4E">
    <w:pPr>
      <w:pStyle w:val="3"/>
      <w:jc w:val="center"/>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57785" cy="131445"/>
              <wp:effectExtent l="0" t="0" r="0" b="0"/>
              <wp:wrapNone/>
              <wp:docPr id="21"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5A423196">
                          <w:pPr>
                            <w:pStyle w:val="3"/>
                          </w:pPr>
                          <w:r>
                            <w:fldChar w:fldCharType="begin"/>
                          </w:r>
                          <w:r>
                            <w:instrText xml:space="preserve"> PAGE  \* MERGEFORMAT </w:instrText>
                          </w:r>
                          <w:r>
                            <w:fldChar w:fldCharType="separate"/>
                          </w:r>
                          <w:r>
                            <w:t>6</w:t>
                          </w:r>
                          <w:r>
                            <w:fldChar w:fldCharType="end"/>
                          </w:r>
                        </w:p>
                      </w:txbxContent>
                    </wps:txbx>
                    <wps:bodyPr rot="0" vert="horz" wrap="none" lIns="0" tIns="0" rIns="0" bIns="0" anchor="t" anchorCtr="0" upright="1">
                      <a:spAutoFit/>
                    </wps:bodyPr>
                  </wps:wsp>
                </a:graphicData>
              </a:graphic>
            </wp:anchor>
          </w:drawing>
        </mc:Choice>
        <mc:Fallback>
          <w:pict>
            <v:shape id="文本框 11" o:spid="_x0000_s1026" o:spt="202" type="#_x0000_t202" style="position:absolute;left:0pt;margin-top:0pt;height:10.35pt;width:4.55pt;mso-position-horizontal:center;mso-position-horizontal-relative:margin;mso-wrap-style:none;z-index:251673600;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Pi91E0AAAAAIBAAAPAAAAAAAAAAEAIAAAACIAAABkcnMv&#10;ZG93bnJldi54bWxQSwECFAAUAAAACACHTuJAwgYuOQsCAAADBAAADgAAAAAAAAABACAAAAAfAQAA&#10;ZHJzL2Uyb0RvYy54bWxQSwUGAAAAAAYABgBZAQAAnAUAAAAA&#10;">
              <v:fill on="f" focussize="0,0"/>
              <v:stroke on="f"/>
              <v:imagedata o:title=""/>
              <o:lock v:ext="edit" aspectratio="f"/>
              <v:textbox inset="0mm,0mm,0mm,0mm" style="mso-fit-shape-to-text:t;">
                <w:txbxContent>
                  <w:p w14:paraId="5A423196">
                    <w:pPr>
                      <w:pStyle w:val="3"/>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BE369A">
    <w:pPr>
      <w:pStyle w:val="3"/>
    </w:pPr>
    <w: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57785" cy="131445"/>
              <wp:effectExtent l="0" t="0" r="0" b="0"/>
              <wp:wrapNone/>
              <wp:docPr id="22" name="文本框 12"/>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3B6D974C">
                          <w:pPr>
                            <w:pStyle w:val="3"/>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文本框 12" o:spid="_x0000_s1026" o:spt="202" type="#_x0000_t202" style="position:absolute;left:0pt;margin-top:0pt;height:10.35pt;width:4.55pt;mso-position-horizontal:center;mso-position-horizontal-relative:margin;mso-wrap-style:none;z-index:25167462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4vdRNAAAAACAQAADwAAAAAAAAABACAAAAAiAAAAZHJz&#10;L2Rvd25yZXYueG1sUEsBAhQAFAAAAAgAh07iQPU3IMYMAgAAAwQAAA4AAAAAAAAAAQAgAAAAHwEA&#10;AGRycy9lMm9Eb2MueG1sUEsFBgAAAAAGAAYAWQEAAJ0FAAAAAA==&#10;">
              <v:fill on="f" focussize="0,0"/>
              <v:stroke on="f"/>
              <v:imagedata o:title=""/>
              <o:lock v:ext="edit" aspectratio="f"/>
              <v:textbox inset="0mm,0mm,0mm,0mm" style="mso-fit-shape-to-text:t;">
                <w:txbxContent>
                  <w:p w14:paraId="3B6D974C">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CF5CD">
    <w:pPr>
      <w:pStyle w:val="3"/>
      <w:tabs>
        <w:tab w:val="center" w:pos="4819"/>
        <w:tab w:val="clear" w:pos="4153"/>
      </w:tabs>
      <w:jc w:val="both"/>
      <w:rPr>
        <w:rFonts w:hint="default"/>
        <w:lang w:val="en-US"/>
      </w:rPr>
    </w:pPr>
    <w:r>
      <mc:AlternateContent>
        <mc:Choice Requires="wps">
          <w:drawing>
            <wp:anchor distT="0" distB="0" distL="114300" distR="114300" simplePos="0" relativeHeight="251660288" behindDoc="1"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088E974D"/>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619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zql5uc8AAAAFAQAADwAAAAAAAAABACAAAAAiAAAAZHJzL2Rvd25yZXYu&#10;eG1sUEsBAhQAFAAAAAgAh07iQLOZEG0EAgAABgQAAA4AAAAAAAAAAQAgAAAAHgEAAGRycy9lMm9E&#10;b2MueG1sUEsFBgAAAAAGAAYAWQEAAJQFAAAAAA==&#10;">
              <v:fill on="f" focussize="0,0"/>
              <v:stroke on="f"/>
              <v:imagedata o:title=""/>
              <o:lock v:ext="edit" aspectratio="f"/>
              <v:textbox inset="0mm,0mm,0mm,0mm" style="mso-fit-shape-to-text:t;">
                <w:txbxContent>
                  <w:p w14:paraId="088E974D"/>
                </w:txbxContent>
              </v:textbox>
            </v:shape>
          </w:pict>
        </mc:Fallback>
      </mc:AlternateContent>
    </w:r>
    <w:r>
      <w:rPr>
        <w:rFonts w:hint="eastAsia"/>
        <w:lang w:eastAsia="zh-CN"/>
      </w:rPr>
      <w:tab/>
    </w:r>
    <w:r>
      <w:rPr>
        <w:rFonts w:hint="eastAsia"/>
        <w:lang w:val="en-US" w:eastAsia="zh-CN"/>
      </w:rPr>
      <w:t>10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0E5FC">
    <w:pPr>
      <w:pStyle w:val="3"/>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1"/>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41E6898A">
                          <w:pPr>
                            <w:pStyle w:val="3"/>
                          </w:pPr>
                          <w:r>
                            <w:rPr>
                              <w:rFonts w:hint="eastAsia"/>
                            </w:rPr>
                            <w:t>7</w:t>
                          </w:r>
                        </w:p>
                      </w:txbxContent>
                    </wps:txbx>
                    <wps:bodyPr rot="0" vert="horz" wrap="none" lIns="0" tIns="0" rIns="0" bIns="0" anchor="t" anchorCtr="0" upright="1">
                      <a:spAutoFit/>
                    </wps:bodyPr>
                  </wps:wsp>
                </a:graphicData>
              </a:graphic>
            </wp:anchor>
          </w:drawing>
        </mc:Choice>
        <mc:Fallback>
          <w:pict>
            <v:shape id="文本框 21"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6pebnPAAAABQEAAA8AAAAAAAAAAQAgAAAAIgAAAGRycy9kb3ducmV2&#10;LnhtbFBLAQIUABQAAAAIAIdO4kDuhCcKBQIAAAYEAAAOAAAAAAAAAAEAIAAAAB4BAABkcnMvZTJv&#10;RG9jLnhtbFBLBQYAAAAABgAGAFkBAACVBQAAAAA=&#10;">
              <v:fill on="f" focussize="0,0"/>
              <v:stroke on="f"/>
              <v:imagedata o:title=""/>
              <o:lock v:ext="edit" aspectratio="f"/>
              <v:textbox inset="0mm,0mm,0mm,0mm" style="mso-fit-shape-to-text:t;">
                <w:txbxContent>
                  <w:p w14:paraId="41E6898A">
                    <w:pPr>
                      <w:pStyle w:val="3"/>
                    </w:pPr>
                    <w:r>
                      <w:rPr>
                        <w:rFonts w:hint="eastAsia"/>
                      </w:rPr>
                      <w:t>7</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C66C2">
    <w:pPr>
      <w:pStyle w:val="3"/>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12E5F5">
                          <w:pPr>
                            <w:pStyle w:val="3"/>
                            <w:rPr>
                              <w:rFonts w:hint="eastAsia" w:eastAsiaTheme="minorEastAsia"/>
                              <w:lang w:val="en-US" w:eastAsia="zh-CN"/>
                            </w:rPr>
                          </w:pPr>
                          <w:r>
                            <w:rPr>
                              <w:rFonts w:hint="eastAsia"/>
                              <w:lang w:val="en-US" w:eastAsia="zh-CN"/>
                            </w:rPr>
                            <w:t>8</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1112E5F5">
                    <w:pPr>
                      <w:pStyle w:val="3"/>
                      <w:rPr>
                        <w:rFonts w:hint="eastAsia" w:eastAsiaTheme="minorEastAsia"/>
                        <w:lang w:val="en-US" w:eastAsia="zh-CN"/>
                      </w:rPr>
                    </w:pPr>
                    <w:r>
                      <w:rPr>
                        <w:rFonts w:hint="eastAsia"/>
                        <w:lang w:val="en-US" w:eastAsia="zh-CN"/>
                      </w:rPr>
                      <w:t>8</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CF9970">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E0CB30"/>
    <w:multiLevelType w:val="singleLevel"/>
    <w:tmpl w:val="1FE0CB3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zYzcxNmFjOWU0MDU0NjVlZWM4NTczMTA1ZTYwMDYifQ=="/>
  </w:docVars>
  <w:rsids>
    <w:rsidRoot w:val="00D248E4"/>
    <w:rsid w:val="00180622"/>
    <w:rsid w:val="005C0447"/>
    <w:rsid w:val="005D74C1"/>
    <w:rsid w:val="00660442"/>
    <w:rsid w:val="00D248E4"/>
    <w:rsid w:val="023575E5"/>
    <w:rsid w:val="03563CB7"/>
    <w:rsid w:val="066163F9"/>
    <w:rsid w:val="07DE5A18"/>
    <w:rsid w:val="086E1AA3"/>
    <w:rsid w:val="0B6C435E"/>
    <w:rsid w:val="0C430B50"/>
    <w:rsid w:val="0D006985"/>
    <w:rsid w:val="0D8939C7"/>
    <w:rsid w:val="0E8F4521"/>
    <w:rsid w:val="10303AE2"/>
    <w:rsid w:val="10703EDE"/>
    <w:rsid w:val="16D42D57"/>
    <w:rsid w:val="1B731175"/>
    <w:rsid w:val="22295FF0"/>
    <w:rsid w:val="22D90709"/>
    <w:rsid w:val="266F27B7"/>
    <w:rsid w:val="2AC211E8"/>
    <w:rsid w:val="2AE412F9"/>
    <w:rsid w:val="2AF11FEC"/>
    <w:rsid w:val="2BC76713"/>
    <w:rsid w:val="2E555FD9"/>
    <w:rsid w:val="2E905A9E"/>
    <w:rsid w:val="2F096F19"/>
    <w:rsid w:val="2F900323"/>
    <w:rsid w:val="338B492A"/>
    <w:rsid w:val="35BB1B2E"/>
    <w:rsid w:val="35FA7E72"/>
    <w:rsid w:val="395A5E2E"/>
    <w:rsid w:val="3B2D6028"/>
    <w:rsid w:val="3C2B328A"/>
    <w:rsid w:val="428E62C2"/>
    <w:rsid w:val="45B47F2B"/>
    <w:rsid w:val="46753A21"/>
    <w:rsid w:val="47FF5834"/>
    <w:rsid w:val="490E3CB9"/>
    <w:rsid w:val="492353D1"/>
    <w:rsid w:val="497F3956"/>
    <w:rsid w:val="4A4D2CF6"/>
    <w:rsid w:val="4AF77D90"/>
    <w:rsid w:val="4C6E6CB7"/>
    <w:rsid w:val="4DC34C6F"/>
    <w:rsid w:val="4F2064F4"/>
    <w:rsid w:val="4F4477C6"/>
    <w:rsid w:val="52BE405A"/>
    <w:rsid w:val="56E35938"/>
    <w:rsid w:val="59232E69"/>
    <w:rsid w:val="59F54BC4"/>
    <w:rsid w:val="5B417F1E"/>
    <w:rsid w:val="5C043425"/>
    <w:rsid w:val="5C8005D2"/>
    <w:rsid w:val="5D3F0742"/>
    <w:rsid w:val="5F35300D"/>
    <w:rsid w:val="5F447FDD"/>
    <w:rsid w:val="5F465B03"/>
    <w:rsid w:val="60E07891"/>
    <w:rsid w:val="61A13C3F"/>
    <w:rsid w:val="65505F7C"/>
    <w:rsid w:val="67CF3185"/>
    <w:rsid w:val="68B166E3"/>
    <w:rsid w:val="6CE54BAD"/>
    <w:rsid w:val="6D715EA0"/>
    <w:rsid w:val="6EA24F08"/>
    <w:rsid w:val="71C9590F"/>
    <w:rsid w:val="72561E21"/>
    <w:rsid w:val="726F4F19"/>
    <w:rsid w:val="73B928EF"/>
    <w:rsid w:val="742C30C1"/>
    <w:rsid w:val="749649DF"/>
    <w:rsid w:val="75D94B83"/>
    <w:rsid w:val="76302D15"/>
    <w:rsid w:val="77672B54"/>
    <w:rsid w:val="78CC6C21"/>
    <w:rsid w:val="79C8388C"/>
    <w:rsid w:val="7A1A1C0E"/>
    <w:rsid w:val="7A5A200A"/>
    <w:rsid w:val="7A8377B3"/>
    <w:rsid w:val="7BED6EB9"/>
    <w:rsid w:val="7CD34A13"/>
    <w:rsid w:val="7CE90B2D"/>
    <w:rsid w:val="7D580A83"/>
    <w:rsid w:val="7FE707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customStyle="1" w:styleId="2">
    <w:name w:val="Default"/>
    <w:next w:val="1"/>
    <w:qFormat/>
    <w:uiPriority w:val="0"/>
    <w:pPr>
      <w:widowControl w:val="0"/>
      <w:autoSpaceDE w:val="0"/>
      <w:autoSpaceDN w:val="0"/>
      <w:adjustRightInd w:val="0"/>
    </w:pPr>
    <w:rPr>
      <w:rFonts w:ascii="..ì." w:hAnsi="Times New Roman" w:eastAsia="..ì." w:cs="Times New Roman"/>
      <w:color w:val="000000"/>
      <w:sz w:val="24"/>
      <w:lang w:val="en-US" w:eastAsia="zh-CN" w:bidi="ar-SA"/>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footer" Target="footer1.xml"/><Relationship Id="rId29" Type="http://schemas.openxmlformats.org/officeDocument/2006/relationships/theme" Target="theme/theme1.xml"/><Relationship Id="rId28" Type="http://schemas.openxmlformats.org/officeDocument/2006/relationships/footer" Target="footer25.xml"/><Relationship Id="rId27" Type="http://schemas.openxmlformats.org/officeDocument/2006/relationships/footer" Target="footer24.xml"/><Relationship Id="rId26" Type="http://schemas.openxmlformats.org/officeDocument/2006/relationships/footer" Target="footer23.xml"/><Relationship Id="rId25" Type="http://schemas.openxmlformats.org/officeDocument/2006/relationships/footer" Target="footer22.xml"/><Relationship Id="rId24" Type="http://schemas.openxmlformats.org/officeDocument/2006/relationships/footer" Target="footer21.xml"/><Relationship Id="rId23" Type="http://schemas.openxmlformats.org/officeDocument/2006/relationships/footer" Target="footer20.xml"/><Relationship Id="rId22" Type="http://schemas.openxmlformats.org/officeDocument/2006/relationships/header" Target="header1.xml"/><Relationship Id="rId21" Type="http://schemas.openxmlformats.org/officeDocument/2006/relationships/footer" Target="footer19.xml"/><Relationship Id="rId20" Type="http://schemas.openxmlformats.org/officeDocument/2006/relationships/footer" Target="footer18.xml"/><Relationship Id="rId2" Type="http://schemas.openxmlformats.org/officeDocument/2006/relationships/settings" Target="settings.xml"/><Relationship Id="rId19" Type="http://schemas.openxmlformats.org/officeDocument/2006/relationships/footer" Target="footer17.xml"/><Relationship Id="rId18" Type="http://schemas.openxmlformats.org/officeDocument/2006/relationships/footer" Target="footer16.xml"/><Relationship Id="rId17" Type="http://schemas.openxmlformats.org/officeDocument/2006/relationships/footer" Target="footer15.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352</Words>
  <Characters>376</Characters>
  <Lines>47</Lines>
  <Paragraphs>13</Paragraphs>
  <TotalTime>15</TotalTime>
  <ScaleCrop>false</ScaleCrop>
  <LinksUpToDate>false</LinksUpToDate>
  <CharactersWithSpaces>428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2025-11-03T05:04:00Z</dcterms:created>
  <dc:creator>ILIS</dc:creator>
  <cp:lastModifiedBy>李瑶</cp:lastModifiedBy>
  <dcterms:modified xsi:type="dcterms:W3CDTF">2025-11-04T07:52:16Z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8A0A861B5DF946158D667E9A907BE840_13</vt:lpwstr>
  </property>
  <property fmtid="{D5CDD505-2E9C-101B-9397-08002B2CF9AE}" pid="4" name="KSOTemplateDocerSaveRecord">
    <vt:lpwstr>eyJoZGlkIjoiMzEwNTM5NzYwMDRjMzkwZTVkZjY2ODkwMGIxNGU0OTUiLCJ1c2VySWQiOiI3OTA0NzAyMzEifQ==</vt:lpwstr>
  </property>
</Properties>
</file>